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D19D4D" w14:textId="77777777" w:rsidR="009732AA" w:rsidRDefault="009732AA">
      <w:pPr>
        <w:pStyle w:val="naislab"/>
        <w:tabs>
          <w:tab w:val="left" w:pos="6480"/>
        </w:tabs>
        <w:spacing w:before="0" w:after="0"/>
        <w:jc w:val="both"/>
        <w:rPr>
          <w:sz w:val="28"/>
        </w:rPr>
      </w:pPr>
    </w:p>
    <w:p w14:paraId="688C75BA" w14:textId="77777777" w:rsidR="00320C4C" w:rsidRDefault="00320C4C">
      <w:pPr>
        <w:pStyle w:val="naislab"/>
        <w:tabs>
          <w:tab w:val="left" w:pos="6480"/>
        </w:tabs>
        <w:spacing w:before="0" w:after="0"/>
        <w:jc w:val="both"/>
        <w:rPr>
          <w:sz w:val="28"/>
        </w:rPr>
      </w:pPr>
    </w:p>
    <w:p w14:paraId="77DBBEBC" w14:textId="77777777" w:rsidR="00C45B75" w:rsidRDefault="00C45B75">
      <w:pPr>
        <w:pStyle w:val="naislab"/>
        <w:tabs>
          <w:tab w:val="left" w:pos="6480"/>
        </w:tabs>
        <w:spacing w:before="0" w:after="0"/>
        <w:jc w:val="both"/>
        <w:rPr>
          <w:sz w:val="28"/>
        </w:rPr>
      </w:pPr>
    </w:p>
    <w:p w14:paraId="6F8D49D8" w14:textId="13F79356" w:rsidR="000A2426" w:rsidRDefault="000A2426">
      <w:pPr>
        <w:pStyle w:val="naislab"/>
        <w:tabs>
          <w:tab w:val="left" w:pos="6480"/>
        </w:tabs>
        <w:spacing w:before="0" w:after="0"/>
        <w:jc w:val="both"/>
        <w:rPr>
          <w:sz w:val="28"/>
        </w:rPr>
      </w:pPr>
      <w:r>
        <w:rPr>
          <w:sz w:val="28"/>
        </w:rPr>
        <w:t>20</w:t>
      </w:r>
      <w:r w:rsidR="00CB0109">
        <w:rPr>
          <w:sz w:val="28"/>
        </w:rPr>
        <w:t>1</w:t>
      </w:r>
      <w:r w:rsidR="007A1990">
        <w:rPr>
          <w:sz w:val="28"/>
        </w:rPr>
        <w:t>6</w:t>
      </w:r>
      <w:r w:rsidR="00C45B75">
        <w:rPr>
          <w:sz w:val="28"/>
        </w:rPr>
        <w:t>. g</w:t>
      </w:r>
      <w:r>
        <w:rPr>
          <w:sz w:val="28"/>
        </w:rPr>
        <w:t>ada</w:t>
      </w:r>
      <w:r w:rsidR="0005510E">
        <w:rPr>
          <w:sz w:val="28"/>
        </w:rPr>
        <w:t> </w:t>
      </w:r>
      <w:r w:rsidR="0005510E">
        <w:rPr>
          <w:sz w:val="28"/>
          <w:szCs w:val="28"/>
        </w:rPr>
        <w:t>8. martā</w:t>
      </w:r>
      <w:r>
        <w:rPr>
          <w:sz w:val="28"/>
        </w:rPr>
        <w:tab/>
        <w:t>Noteikumi Nr.</w:t>
      </w:r>
      <w:r w:rsidR="0005510E">
        <w:rPr>
          <w:sz w:val="28"/>
        </w:rPr>
        <w:t> 141</w:t>
      </w:r>
    </w:p>
    <w:p w14:paraId="1A56C52E" w14:textId="581FED51" w:rsidR="000A2426" w:rsidRDefault="000A2426">
      <w:pPr>
        <w:pStyle w:val="naislab"/>
        <w:tabs>
          <w:tab w:val="left" w:pos="6480"/>
        </w:tabs>
        <w:spacing w:before="0" w:after="0"/>
        <w:jc w:val="both"/>
        <w:rPr>
          <w:sz w:val="28"/>
        </w:rPr>
      </w:pPr>
      <w:r>
        <w:rPr>
          <w:sz w:val="28"/>
        </w:rPr>
        <w:t>Rīgā</w:t>
      </w:r>
      <w:r>
        <w:rPr>
          <w:sz w:val="28"/>
        </w:rPr>
        <w:tab/>
        <w:t>(prot. Nr.</w:t>
      </w:r>
      <w:r w:rsidR="0005510E">
        <w:rPr>
          <w:sz w:val="28"/>
        </w:rPr>
        <w:t> 12  </w:t>
      </w:r>
      <w:bookmarkStart w:id="0" w:name="_GoBack"/>
      <w:bookmarkEnd w:id="0"/>
      <w:r w:rsidR="0005510E">
        <w:rPr>
          <w:sz w:val="28"/>
        </w:rPr>
        <w:t>17</w:t>
      </w:r>
      <w:r>
        <w:rPr>
          <w:sz w:val="28"/>
        </w:rPr>
        <w:t>.§)</w:t>
      </w:r>
    </w:p>
    <w:p w14:paraId="0DD723CC" w14:textId="77777777" w:rsidR="000A2426" w:rsidRDefault="000A2426">
      <w:pPr>
        <w:pStyle w:val="BodyText2"/>
        <w:ind w:right="-7"/>
        <w:jc w:val="both"/>
        <w:rPr>
          <w:b w:val="0"/>
          <w:bCs/>
        </w:rPr>
      </w:pPr>
    </w:p>
    <w:p w14:paraId="78A7FAEF" w14:textId="18650D31" w:rsidR="00CB0109" w:rsidRPr="008D57C6" w:rsidRDefault="008D57C6" w:rsidP="00524C49">
      <w:pPr>
        <w:jc w:val="center"/>
        <w:rPr>
          <w:rStyle w:val="Strong"/>
          <w:color w:val="000000"/>
        </w:rPr>
      </w:pPr>
      <w:r w:rsidRPr="008D57C6">
        <w:rPr>
          <w:rStyle w:val="Strong"/>
        </w:rPr>
        <w:t>Grozījum</w:t>
      </w:r>
      <w:r w:rsidR="00CD7250">
        <w:rPr>
          <w:rStyle w:val="Strong"/>
        </w:rPr>
        <w:t>i</w:t>
      </w:r>
      <w:r w:rsidRPr="008D57C6">
        <w:rPr>
          <w:rStyle w:val="Strong"/>
        </w:rPr>
        <w:t xml:space="preserve"> Ministr</w:t>
      </w:r>
      <w:r>
        <w:rPr>
          <w:rStyle w:val="Strong"/>
        </w:rPr>
        <w:t>u kabineta 20</w:t>
      </w:r>
      <w:r w:rsidR="00524C49">
        <w:rPr>
          <w:rStyle w:val="Strong"/>
        </w:rPr>
        <w:t>1</w:t>
      </w:r>
      <w:r w:rsidR="00A41824">
        <w:rPr>
          <w:rStyle w:val="Strong"/>
        </w:rPr>
        <w:t>0</w:t>
      </w:r>
      <w:r w:rsidR="00C45B75">
        <w:rPr>
          <w:rStyle w:val="Strong"/>
        </w:rPr>
        <w:t>.</w:t>
      </w:r>
      <w:r w:rsidR="004E4092">
        <w:rPr>
          <w:rStyle w:val="Strong"/>
        </w:rPr>
        <w:t> </w:t>
      </w:r>
      <w:r w:rsidR="00C45B75">
        <w:rPr>
          <w:rStyle w:val="Strong"/>
        </w:rPr>
        <w:t>g</w:t>
      </w:r>
      <w:r>
        <w:rPr>
          <w:rStyle w:val="Strong"/>
        </w:rPr>
        <w:t xml:space="preserve">ada </w:t>
      </w:r>
      <w:r w:rsidR="00A41824">
        <w:rPr>
          <w:rStyle w:val="Strong"/>
        </w:rPr>
        <w:t>16</w:t>
      </w:r>
      <w:r w:rsidR="00C45B75">
        <w:rPr>
          <w:rStyle w:val="Strong"/>
        </w:rPr>
        <w:t>.</w:t>
      </w:r>
      <w:r w:rsidR="004E4092">
        <w:rPr>
          <w:rStyle w:val="Strong"/>
        </w:rPr>
        <w:t> </w:t>
      </w:r>
      <w:r w:rsidR="00C45B75">
        <w:rPr>
          <w:rStyle w:val="Strong"/>
        </w:rPr>
        <w:t>m</w:t>
      </w:r>
      <w:r w:rsidR="00A41824">
        <w:rPr>
          <w:rStyle w:val="Strong"/>
        </w:rPr>
        <w:t>arta</w:t>
      </w:r>
      <w:r w:rsidR="004E4092">
        <w:rPr>
          <w:rStyle w:val="Strong"/>
        </w:rPr>
        <w:t xml:space="preserve"> </w:t>
      </w:r>
      <w:r w:rsidRPr="008D57C6">
        <w:rPr>
          <w:rStyle w:val="Strong"/>
        </w:rPr>
        <w:t>noteikumos Nr.</w:t>
      </w:r>
      <w:r w:rsidR="00024AE5">
        <w:rPr>
          <w:rStyle w:val="Strong"/>
        </w:rPr>
        <w:t> </w:t>
      </w:r>
      <w:r w:rsidR="00A41824">
        <w:rPr>
          <w:rStyle w:val="Strong"/>
        </w:rPr>
        <w:t>257</w:t>
      </w:r>
      <w:r w:rsidRPr="008D57C6">
        <w:rPr>
          <w:rStyle w:val="Strong"/>
          <w:color w:val="000000"/>
        </w:rPr>
        <w:t xml:space="preserve"> </w:t>
      </w:r>
      <w:r w:rsidR="004E4092">
        <w:rPr>
          <w:rStyle w:val="Strong"/>
          <w:color w:val="000000"/>
        </w:rPr>
        <w:t>"</w:t>
      </w:r>
      <w:r w:rsidR="00A41824" w:rsidRPr="00A41824">
        <w:rPr>
          <w:b/>
          <w:bCs/>
          <w:color w:val="000000" w:themeColor="text1"/>
          <w:lang w:eastAsia="lv-LV"/>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00C45B75">
        <w:rPr>
          <w:rStyle w:val="Strong"/>
          <w:color w:val="000000"/>
        </w:rPr>
        <w:t>"</w:t>
      </w:r>
    </w:p>
    <w:p w14:paraId="01A98542" w14:textId="77777777" w:rsidR="00320C4C" w:rsidRPr="00CB0109" w:rsidRDefault="00320C4C" w:rsidP="00CB0109">
      <w:pPr>
        <w:jc w:val="center"/>
        <w:outlineLvl w:val="3"/>
        <w:rPr>
          <w:bCs/>
          <w:color w:val="000000"/>
        </w:rPr>
      </w:pPr>
    </w:p>
    <w:p w14:paraId="3557FBAC" w14:textId="77777777" w:rsidR="004E4092" w:rsidRDefault="00A41824" w:rsidP="00A41824">
      <w:pPr>
        <w:suppressAutoHyphens w:val="0"/>
        <w:jc w:val="right"/>
        <w:rPr>
          <w:iCs/>
          <w:lang w:eastAsia="lv-LV"/>
        </w:rPr>
      </w:pPr>
      <w:r w:rsidRPr="00584468">
        <w:rPr>
          <w:iCs/>
          <w:lang w:eastAsia="lv-LV"/>
        </w:rPr>
        <w:t xml:space="preserve">Izdoti saskaņā ar </w:t>
      </w:r>
    </w:p>
    <w:p w14:paraId="3BCDCCF2" w14:textId="3516B310" w:rsidR="004E4092" w:rsidRDefault="00A41824" w:rsidP="00A41824">
      <w:pPr>
        <w:suppressAutoHyphens w:val="0"/>
        <w:jc w:val="right"/>
        <w:rPr>
          <w:iCs/>
          <w:lang w:eastAsia="lv-LV"/>
        </w:rPr>
      </w:pPr>
      <w:r w:rsidRPr="00584468">
        <w:rPr>
          <w:iCs/>
          <w:lang w:eastAsia="lv-LV"/>
        </w:rPr>
        <w:t xml:space="preserve">Valsts un pašvaldību institūciju </w:t>
      </w:r>
    </w:p>
    <w:p w14:paraId="69A4897D" w14:textId="0529B5DD" w:rsidR="004E4092" w:rsidRDefault="004E4092" w:rsidP="00A41824">
      <w:pPr>
        <w:suppressAutoHyphens w:val="0"/>
        <w:jc w:val="right"/>
        <w:rPr>
          <w:iCs/>
          <w:lang w:eastAsia="lv-LV"/>
        </w:rPr>
      </w:pPr>
      <w:r w:rsidRPr="00584468">
        <w:rPr>
          <w:iCs/>
          <w:lang w:eastAsia="lv-LV"/>
        </w:rPr>
        <w:t xml:space="preserve">amatpersonu un </w:t>
      </w:r>
      <w:r w:rsidR="00A41824" w:rsidRPr="00584468">
        <w:rPr>
          <w:iCs/>
          <w:lang w:eastAsia="lv-LV"/>
        </w:rPr>
        <w:t>darbinieku atlīdzības</w:t>
      </w:r>
      <w:r>
        <w:rPr>
          <w:iCs/>
          <w:lang w:eastAsia="lv-LV"/>
        </w:rPr>
        <w:t xml:space="preserve"> </w:t>
      </w:r>
    </w:p>
    <w:p w14:paraId="5F69E2AE" w14:textId="5CF141A6" w:rsidR="00A41824" w:rsidRPr="00584468" w:rsidRDefault="004E4092" w:rsidP="00A41824">
      <w:pPr>
        <w:suppressAutoHyphens w:val="0"/>
        <w:jc w:val="right"/>
        <w:rPr>
          <w:iCs/>
          <w:lang w:eastAsia="lv-LV"/>
        </w:rPr>
      </w:pPr>
      <w:r w:rsidRPr="00584468">
        <w:rPr>
          <w:iCs/>
          <w:lang w:eastAsia="lv-LV"/>
        </w:rPr>
        <w:t xml:space="preserve">likuma </w:t>
      </w:r>
      <w:r w:rsidR="00A41824" w:rsidRPr="00584468">
        <w:rPr>
          <w:iCs/>
          <w:lang w:eastAsia="lv-LV"/>
        </w:rPr>
        <w:t>28</w:t>
      </w:r>
      <w:r w:rsidR="00C45B75">
        <w:rPr>
          <w:iCs/>
          <w:lang w:eastAsia="lv-LV"/>
        </w:rPr>
        <w:t>.</w:t>
      </w:r>
      <w:r>
        <w:rPr>
          <w:iCs/>
          <w:lang w:eastAsia="lv-LV"/>
        </w:rPr>
        <w:t> </w:t>
      </w:r>
      <w:r w:rsidR="00C45B75">
        <w:rPr>
          <w:iCs/>
          <w:lang w:eastAsia="lv-LV"/>
        </w:rPr>
        <w:t>p</w:t>
      </w:r>
      <w:r w:rsidR="00A41824" w:rsidRPr="00584468">
        <w:rPr>
          <w:iCs/>
          <w:lang w:eastAsia="lv-LV"/>
        </w:rPr>
        <w:t>anta otro un trešo daļu</w:t>
      </w:r>
    </w:p>
    <w:p w14:paraId="7C2A25C5" w14:textId="77777777" w:rsidR="00524C49" w:rsidRPr="00524C49" w:rsidRDefault="00524C49" w:rsidP="00524C49">
      <w:pPr>
        <w:jc w:val="right"/>
        <w:rPr>
          <w:i/>
          <w:iCs/>
          <w:color w:val="414142"/>
          <w:lang w:eastAsia="lv-LV"/>
        </w:rPr>
      </w:pPr>
    </w:p>
    <w:p w14:paraId="7C39128A" w14:textId="6DD6A038" w:rsidR="00CD7250" w:rsidRDefault="00CB0109" w:rsidP="00F03792">
      <w:pPr>
        <w:ind w:firstLine="709"/>
        <w:jc w:val="both"/>
        <w:rPr>
          <w:color w:val="000000"/>
        </w:rPr>
      </w:pPr>
      <w:r w:rsidRPr="008D57C6">
        <w:rPr>
          <w:color w:val="000000"/>
        </w:rPr>
        <w:t xml:space="preserve">Izdarīt </w:t>
      </w:r>
      <w:r w:rsidR="008D57C6" w:rsidRPr="008D57C6">
        <w:rPr>
          <w:rStyle w:val="Strong"/>
          <w:b w:val="0"/>
        </w:rPr>
        <w:t xml:space="preserve">Ministru kabineta </w:t>
      </w:r>
      <w:r w:rsidR="00A41824" w:rsidRPr="00A41824">
        <w:rPr>
          <w:rStyle w:val="Strong"/>
          <w:b w:val="0"/>
        </w:rPr>
        <w:t>2010</w:t>
      </w:r>
      <w:r w:rsidR="00C45B75">
        <w:rPr>
          <w:rStyle w:val="Strong"/>
          <w:b w:val="0"/>
        </w:rPr>
        <w:t>.</w:t>
      </w:r>
      <w:r w:rsidR="004E4092">
        <w:rPr>
          <w:rStyle w:val="Strong"/>
          <w:b w:val="0"/>
        </w:rPr>
        <w:t> </w:t>
      </w:r>
      <w:r w:rsidR="00C45B75">
        <w:rPr>
          <w:rStyle w:val="Strong"/>
          <w:b w:val="0"/>
        </w:rPr>
        <w:t>g</w:t>
      </w:r>
      <w:r w:rsidR="00A41824" w:rsidRPr="00A41824">
        <w:rPr>
          <w:rStyle w:val="Strong"/>
          <w:b w:val="0"/>
        </w:rPr>
        <w:t>ada 16</w:t>
      </w:r>
      <w:r w:rsidR="00C45B75">
        <w:rPr>
          <w:rStyle w:val="Strong"/>
          <w:b w:val="0"/>
        </w:rPr>
        <w:t>.</w:t>
      </w:r>
      <w:r w:rsidR="004E4092">
        <w:rPr>
          <w:rStyle w:val="Strong"/>
          <w:b w:val="0"/>
        </w:rPr>
        <w:t> </w:t>
      </w:r>
      <w:r w:rsidR="00C45B75">
        <w:rPr>
          <w:rStyle w:val="Strong"/>
          <w:b w:val="0"/>
        </w:rPr>
        <w:t>m</w:t>
      </w:r>
      <w:r w:rsidR="00A41824" w:rsidRPr="00A41824">
        <w:rPr>
          <w:rStyle w:val="Strong"/>
          <w:b w:val="0"/>
        </w:rPr>
        <w:t>arta noteikumos Nr.</w:t>
      </w:r>
      <w:r w:rsidR="008A28F2">
        <w:rPr>
          <w:rStyle w:val="Strong"/>
          <w:b w:val="0"/>
        </w:rPr>
        <w:t> </w:t>
      </w:r>
      <w:r w:rsidR="00A41824" w:rsidRPr="00A41824">
        <w:rPr>
          <w:rStyle w:val="Strong"/>
          <w:b w:val="0"/>
        </w:rPr>
        <w:t>257</w:t>
      </w:r>
      <w:r w:rsidR="00A41824" w:rsidRPr="00A41824">
        <w:rPr>
          <w:rStyle w:val="Strong"/>
          <w:b w:val="0"/>
          <w:color w:val="000000"/>
        </w:rPr>
        <w:t xml:space="preserve"> </w:t>
      </w:r>
      <w:r w:rsidR="004E4092">
        <w:rPr>
          <w:rStyle w:val="Strong"/>
          <w:b w:val="0"/>
          <w:color w:val="000000"/>
        </w:rPr>
        <w:t>"</w:t>
      </w:r>
      <w:r w:rsidR="00A41824" w:rsidRPr="00A41824">
        <w:rPr>
          <w:bCs/>
          <w:color w:val="000000" w:themeColor="text1"/>
          <w:lang w:eastAsia="lv-LV"/>
        </w:rPr>
        <w:t>Noteikumi par kārtību, kādā Iekšlietu ministrijas sistēmas iestāžu un Ieslodzījuma vietu pārvaldes amatpersonas ar speciālajām dienesta pakāpēm tiek nosūtītas izglītības iegūšanai, kā arī mācību izdevumu segšanas un atmaksāšanas kārtību</w:t>
      </w:r>
      <w:r w:rsidR="00C45B75">
        <w:rPr>
          <w:rStyle w:val="Strong"/>
          <w:b w:val="0"/>
          <w:color w:val="000000"/>
        </w:rPr>
        <w:t>"</w:t>
      </w:r>
      <w:r w:rsidRPr="00CB0109">
        <w:rPr>
          <w:color w:val="000000"/>
        </w:rPr>
        <w:t xml:space="preserve"> (Latvijas Vēstnesis,</w:t>
      </w:r>
      <w:r w:rsidR="00107601">
        <w:rPr>
          <w:color w:val="000000"/>
        </w:rPr>
        <w:t xml:space="preserve"> </w:t>
      </w:r>
      <w:r w:rsidR="00536E8C">
        <w:rPr>
          <w:color w:val="000000"/>
        </w:rPr>
        <w:t>201</w:t>
      </w:r>
      <w:r w:rsidR="009A672C">
        <w:rPr>
          <w:color w:val="000000"/>
        </w:rPr>
        <w:t>0</w:t>
      </w:r>
      <w:r w:rsidR="00536E8C" w:rsidRPr="00536E8C">
        <w:rPr>
          <w:color w:val="000000"/>
        </w:rPr>
        <w:t>,</w:t>
      </w:r>
      <w:r w:rsidR="002842B9">
        <w:rPr>
          <w:color w:val="000000"/>
        </w:rPr>
        <w:t xml:space="preserve"> 55</w:t>
      </w:r>
      <w:r w:rsidR="00C45B75">
        <w:rPr>
          <w:color w:val="000000"/>
        </w:rPr>
        <w:t>.</w:t>
      </w:r>
      <w:r w:rsidR="002842B9">
        <w:rPr>
          <w:color w:val="000000"/>
        </w:rPr>
        <w:t>,</w:t>
      </w:r>
      <w:r w:rsidR="00536E8C" w:rsidRPr="00536E8C">
        <w:rPr>
          <w:color w:val="000000"/>
        </w:rPr>
        <w:t xml:space="preserve"> </w:t>
      </w:r>
      <w:r w:rsidR="009A672C">
        <w:t>206</w:t>
      </w:r>
      <w:r w:rsidR="00C45B75">
        <w:rPr>
          <w:color w:val="000000"/>
        </w:rPr>
        <w:t>.</w:t>
      </w:r>
      <w:r w:rsidR="004E4092">
        <w:rPr>
          <w:color w:val="000000"/>
        </w:rPr>
        <w:t> </w:t>
      </w:r>
      <w:r w:rsidR="00C45B75">
        <w:rPr>
          <w:color w:val="000000"/>
        </w:rPr>
        <w:t>n</w:t>
      </w:r>
      <w:r w:rsidR="00107601">
        <w:rPr>
          <w:color w:val="000000"/>
        </w:rPr>
        <w:t>r.</w:t>
      </w:r>
      <w:r w:rsidR="004E4092">
        <w:rPr>
          <w:color w:val="000000"/>
        </w:rPr>
        <w:t>;</w:t>
      </w:r>
      <w:r w:rsidR="009A672C">
        <w:rPr>
          <w:color w:val="000000"/>
        </w:rPr>
        <w:t xml:space="preserve"> 2012, 106</w:t>
      </w:r>
      <w:r w:rsidR="00C45B75">
        <w:rPr>
          <w:color w:val="000000"/>
        </w:rPr>
        <w:t>.</w:t>
      </w:r>
      <w:r w:rsidR="004E4092">
        <w:rPr>
          <w:color w:val="000000"/>
        </w:rPr>
        <w:t> </w:t>
      </w:r>
      <w:r w:rsidR="00C45B75">
        <w:rPr>
          <w:color w:val="000000"/>
        </w:rPr>
        <w:t>n</w:t>
      </w:r>
      <w:r w:rsidR="009A672C">
        <w:rPr>
          <w:color w:val="000000"/>
        </w:rPr>
        <w:t>r.</w:t>
      </w:r>
      <w:r w:rsidRPr="00CB0109">
        <w:rPr>
          <w:color w:val="000000"/>
        </w:rPr>
        <w:t>)</w:t>
      </w:r>
      <w:r w:rsidR="00D67235">
        <w:rPr>
          <w:color w:val="000000"/>
        </w:rPr>
        <w:t xml:space="preserve"> šādu</w:t>
      </w:r>
      <w:r w:rsidR="00CD7250">
        <w:rPr>
          <w:color w:val="000000"/>
        </w:rPr>
        <w:t>s</w:t>
      </w:r>
      <w:r w:rsidR="007E30A8">
        <w:rPr>
          <w:color w:val="000000"/>
        </w:rPr>
        <w:t xml:space="preserve"> </w:t>
      </w:r>
      <w:r w:rsidRPr="00CB0109">
        <w:rPr>
          <w:color w:val="000000"/>
        </w:rPr>
        <w:t>grozījum</w:t>
      </w:r>
      <w:r w:rsidR="00107601">
        <w:rPr>
          <w:color w:val="000000"/>
        </w:rPr>
        <w:t>u</w:t>
      </w:r>
      <w:r w:rsidR="00CD7250">
        <w:rPr>
          <w:color w:val="000000"/>
        </w:rPr>
        <w:t>s:</w:t>
      </w:r>
    </w:p>
    <w:p w14:paraId="12071290" w14:textId="77777777" w:rsidR="00F03792" w:rsidRDefault="00F03792" w:rsidP="00F03792">
      <w:pPr>
        <w:ind w:firstLine="709"/>
        <w:jc w:val="both"/>
        <w:rPr>
          <w:color w:val="000000"/>
        </w:rPr>
      </w:pPr>
    </w:p>
    <w:p w14:paraId="34892335" w14:textId="2169199F" w:rsidR="00B64F7C" w:rsidRPr="004E4092" w:rsidRDefault="004E4092" w:rsidP="004E4092">
      <w:pPr>
        <w:ind w:left="710"/>
        <w:jc w:val="both"/>
        <w:rPr>
          <w:color w:val="000000"/>
        </w:rPr>
      </w:pPr>
      <w:r>
        <w:rPr>
          <w:color w:val="000000"/>
        </w:rPr>
        <w:t>1. </w:t>
      </w:r>
      <w:r w:rsidR="00CD7250" w:rsidRPr="004E4092">
        <w:rPr>
          <w:color w:val="000000"/>
        </w:rPr>
        <w:t>I</w:t>
      </w:r>
      <w:r w:rsidR="009945ED" w:rsidRPr="004E4092">
        <w:rPr>
          <w:color w:val="000000"/>
        </w:rPr>
        <w:t>zteikt 19</w:t>
      </w:r>
      <w:r w:rsidR="00C45B75" w:rsidRPr="004E4092">
        <w:rPr>
          <w:color w:val="000000"/>
        </w:rPr>
        <w:t>.</w:t>
      </w:r>
      <w:r>
        <w:rPr>
          <w:color w:val="000000"/>
        </w:rPr>
        <w:t> </w:t>
      </w:r>
      <w:r w:rsidR="00C45B75" w:rsidRPr="004E4092">
        <w:rPr>
          <w:color w:val="000000"/>
        </w:rPr>
        <w:t>p</w:t>
      </w:r>
      <w:r w:rsidR="009945ED" w:rsidRPr="004E4092">
        <w:rPr>
          <w:color w:val="000000"/>
        </w:rPr>
        <w:t>unktu šādā redakcijā:</w:t>
      </w:r>
    </w:p>
    <w:p w14:paraId="5DCD6F44" w14:textId="77777777" w:rsidR="004E4092" w:rsidRPr="004E4092" w:rsidRDefault="004E4092" w:rsidP="004E4092">
      <w:pPr>
        <w:ind w:left="710"/>
        <w:jc w:val="both"/>
        <w:rPr>
          <w:color w:val="000000"/>
        </w:rPr>
      </w:pPr>
    </w:p>
    <w:p w14:paraId="0C187176" w14:textId="739B3334" w:rsidR="00B64F7C" w:rsidRDefault="00C45B75" w:rsidP="00F434B3">
      <w:pPr>
        <w:pStyle w:val="ListParagraph"/>
        <w:ind w:left="0" w:firstLine="709"/>
        <w:contextualSpacing w:val="0"/>
        <w:jc w:val="both"/>
        <w:rPr>
          <w:color w:val="000000" w:themeColor="text1"/>
        </w:rPr>
      </w:pPr>
      <w:r>
        <w:rPr>
          <w:color w:val="000000" w:themeColor="text1"/>
        </w:rPr>
        <w:t>"</w:t>
      </w:r>
      <w:r w:rsidR="00B64F7C" w:rsidRPr="009A672C">
        <w:rPr>
          <w:color w:val="000000" w:themeColor="text1"/>
        </w:rPr>
        <w:t>19.</w:t>
      </w:r>
      <w:r w:rsidR="004E4092">
        <w:rPr>
          <w:color w:val="000000" w:themeColor="text1"/>
        </w:rPr>
        <w:t> </w:t>
      </w:r>
      <w:r w:rsidR="009945ED">
        <w:t>Amatpersona, kuru izslēdz no izglītības iestādes, pilnā apmērā atmaksā līgumā par izglītības ieguvi un dienestu norādītajai Iekšlietu ministrijas sistēmas iestādei vai Ieslodzījuma vietu pārvaldei faktiski segtos mācību izdevumus</w:t>
      </w:r>
      <w:r w:rsidR="00BE02CB">
        <w:t xml:space="preserve">, izņemot šo noteikumu </w:t>
      </w:r>
      <w:r w:rsidR="00BE02CB" w:rsidRPr="00BE02CB">
        <w:rPr>
          <w:rStyle w:val="Strong"/>
          <w:b w:val="0"/>
          <w:color w:val="000000"/>
        </w:rPr>
        <w:t>24.</w:t>
      </w:r>
      <w:r w:rsidR="004E4092">
        <w:rPr>
          <w:rStyle w:val="Strong"/>
          <w:b w:val="0"/>
          <w:color w:val="000000"/>
        </w:rPr>
        <w:t> </w:t>
      </w:r>
      <w:r w:rsidR="00BE02CB" w:rsidRPr="00BE02CB">
        <w:rPr>
          <w:rStyle w:val="Strong"/>
          <w:b w:val="0"/>
          <w:color w:val="000000"/>
        </w:rPr>
        <w:t xml:space="preserve">punktā </w:t>
      </w:r>
      <w:r w:rsidR="00BE02CB">
        <w:rPr>
          <w:rStyle w:val="Strong"/>
          <w:b w:val="0"/>
          <w:color w:val="000000"/>
        </w:rPr>
        <w:t>minētos gadījumus</w:t>
      </w:r>
      <w:r w:rsidR="004E4092">
        <w:rPr>
          <w:color w:val="000000" w:themeColor="text1"/>
        </w:rPr>
        <w:t>.</w:t>
      </w:r>
      <w:r>
        <w:rPr>
          <w:color w:val="000000" w:themeColor="text1"/>
        </w:rPr>
        <w:t>"</w:t>
      </w:r>
    </w:p>
    <w:p w14:paraId="20C5811A" w14:textId="77777777" w:rsidR="00F434B3" w:rsidRDefault="00F434B3" w:rsidP="00F434B3">
      <w:pPr>
        <w:pStyle w:val="ListParagraph"/>
        <w:ind w:left="0" w:firstLine="709"/>
        <w:contextualSpacing w:val="0"/>
        <w:jc w:val="both"/>
        <w:rPr>
          <w:color w:val="000000" w:themeColor="text1"/>
        </w:rPr>
      </w:pPr>
    </w:p>
    <w:p w14:paraId="53F695FD" w14:textId="0005BEA9" w:rsidR="00BA3079" w:rsidRDefault="00C45B75" w:rsidP="00C45B75">
      <w:pPr>
        <w:ind w:firstLine="709"/>
        <w:jc w:val="both"/>
        <w:rPr>
          <w:color w:val="000000" w:themeColor="text1"/>
        </w:rPr>
      </w:pPr>
      <w:r>
        <w:rPr>
          <w:color w:val="000000" w:themeColor="text1"/>
        </w:rPr>
        <w:t>2. </w:t>
      </w:r>
      <w:r w:rsidR="00BA3079" w:rsidRPr="00C45B75">
        <w:rPr>
          <w:color w:val="000000" w:themeColor="text1"/>
        </w:rPr>
        <w:t>Papildināt noteikumus ar 21.</w:t>
      </w:r>
      <w:r w:rsidR="00BA3079" w:rsidRPr="00C45B75">
        <w:rPr>
          <w:color w:val="000000" w:themeColor="text1"/>
          <w:vertAlign w:val="superscript"/>
        </w:rPr>
        <w:t>2</w:t>
      </w:r>
      <w:r w:rsidR="004E4092">
        <w:rPr>
          <w:color w:val="000000" w:themeColor="text1"/>
          <w:vertAlign w:val="superscript"/>
        </w:rPr>
        <w:t> </w:t>
      </w:r>
      <w:r w:rsidR="00BA3079" w:rsidRPr="00C45B75">
        <w:rPr>
          <w:color w:val="000000" w:themeColor="text1"/>
        </w:rPr>
        <w:t>punktu šādā redakcijā:</w:t>
      </w:r>
    </w:p>
    <w:p w14:paraId="24085970" w14:textId="77777777" w:rsidR="004E4092" w:rsidRPr="00C45B75" w:rsidRDefault="004E4092" w:rsidP="00C45B75">
      <w:pPr>
        <w:ind w:firstLine="709"/>
        <w:jc w:val="both"/>
        <w:rPr>
          <w:color w:val="000000" w:themeColor="text1"/>
        </w:rPr>
      </w:pPr>
    </w:p>
    <w:p w14:paraId="35E4F90E" w14:textId="2F98F293" w:rsidR="00BA3079" w:rsidRDefault="00C45B75" w:rsidP="00F434B3">
      <w:pPr>
        <w:ind w:firstLine="709"/>
        <w:jc w:val="both"/>
        <w:rPr>
          <w:color w:val="000000" w:themeColor="text1"/>
        </w:rPr>
      </w:pPr>
      <w:r>
        <w:rPr>
          <w:color w:val="000000" w:themeColor="text1"/>
        </w:rPr>
        <w:t>"</w:t>
      </w:r>
      <w:r w:rsidR="00BA3079">
        <w:rPr>
          <w:color w:val="000000" w:themeColor="text1"/>
        </w:rPr>
        <w:t>21.</w:t>
      </w:r>
      <w:r w:rsidR="00BA3079">
        <w:rPr>
          <w:color w:val="000000" w:themeColor="text1"/>
          <w:vertAlign w:val="superscript"/>
        </w:rPr>
        <w:t>2</w:t>
      </w:r>
      <w:r w:rsidR="004E4092">
        <w:rPr>
          <w:color w:val="000000" w:themeColor="text1"/>
        </w:rPr>
        <w:t> </w:t>
      </w:r>
      <w:r w:rsidR="00BA3079">
        <w:rPr>
          <w:color w:val="000000" w:themeColor="text1"/>
        </w:rPr>
        <w:t>Saskaņā ar šo noteikumu 19. un 19.</w:t>
      </w:r>
      <w:r w:rsidR="00BA3079" w:rsidRPr="00CD7250">
        <w:rPr>
          <w:color w:val="000000" w:themeColor="text1"/>
          <w:vertAlign w:val="superscript"/>
        </w:rPr>
        <w:t>1</w:t>
      </w:r>
      <w:r w:rsidR="004E4092">
        <w:rPr>
          <w:color w:val="000000" w:themeColor="text1"/>
          <w:vertAlign w:val="superscript"/>
        </w:rPr>
        <w:t> </w:t>
      </w:r>
      <w:r w:rsidR="00BA3079">
        <w:rPr>
          <w:color w:val="000000" w:themeColor="text1"/>
        </w:rPr>
        <w:t xml:space="preserve">punktu aprēķinātos mācību izdevumus amatpersona atmaksā vienā vai vairākos maksājumos </w:t>
      </w:r>
      <w:r w:rsidR="003B1ED7">
        <w:rPr>
          <w:color w:val="000000" w:themeColor="text1"/>
        </w:rPr>
        <w:t>tr</w:t>
      </w:r>
      <w:r w:rsidR="004E4092">
        <w:rPr>
          <w:color w:val="000000" w:themeColor="text1"/>
        </w:rPr>
        <w:t>iju</w:t>
      </w:r>
      <w:r w:rsidR="00BA3079">
        <w:rPr>
          <w:color w:val="000000" w:themeColor="text1"/>
        </w:rPr>
        <w:t xml:space="preserve"> gadu laikā pēc amatpersonas izslēgšanas no izglītības iestādes saskaņā ar līgumu par izglītības ieguvi un dienestu, ja amatpersona pēc izslēgšanas no izglītības iestādes nepārtrauc dienestu </w:t>
      </w:r>
      <w:r w:rsidR="00FA205F" w:rsidRPr="00FA205F">
        <w:rPr>
          <w:color w:val="000000" w:themeColor="text1"/>
        </w:rPr>
        <w:t>Iekšlie</w:t>
      </w:r>
      <w:r w:rsidR="00FA205F">
        <w:rPr>
          <w:color w:val="000000" w:themeColor="text1"/>
        </w:rPr>
        <w:t>tu ministrijas sistēmas iestādē vai Ieslodzījuma vietu pārvaldē.</w:t>
      </w:r>
      <w:r>
        <w:rPr>
          <w:color w:val="000000" w:themeColor="text1"/>
        </w:rPr>
        <w:t>"</w:t>
      </w:r>
    </w:p>
    <w:p w14:paraId="2C336860" w14:textId="77777777" w:rsidR="00F434B3" w:rsidRDefault="00F434B3" w:rsidP="00F434B3">
      <w:pPr>
        <w:ind w:firstLine="709"/>
        <w:jc w:val="both"/>
        <w:rPr>
          <w:color w:val="000000" w:themeColor="text1"/>
        </w:rPr>
      </w:pPr>
    </w:p>
    <w:p w14:paraId="34804C72" w14:textId="27A4EC10" w:rsidR="0048507E" w:rsidRPr="00C45B75" w:rsidRDefault="00C45B75" w:rsidP="00C45B75">
      <w:pPr>
        <w:ind w:firstLine="709"/>
        <w:jc w:val="both"/>
        <w:rPr>
          <w:color w:val="000000" w:themeColor="text1"/>
        </w:rPr>
      </w:pPr>
      <w:r>
        <w:rPr>
          <w:color w:val="000000" w:themeColor="text1"/>
        </w:rPr>
        <w:lastRenderedPageBreak/>
        <w:t>3. </w:t>
      </w:r>
      <w:r w:rsidR="002910B8" w:rsidRPr="00C45B75">
        <w:rPr>
          <w:color w:val="000000" w:themeColor="text1"/>
        </w:rPr>
        <w:t>Izteikt 2</w:t>
      </w:r>
      <w:r w:rsidR="001168AE" w:rsidRPr="00C45B75">
        <w:rPr>
          <w:color w:val="000000" w:themeColor="text1"/>
        </w:rPr>
        <w:t>2.</w:t>
      </w:r>
      <w:r w:rsidR="00B53861">
        <w:rPr>
          <w:color w:val="000000" w:themeColor="text1"/>
        </w:rPr>
        <w:t xml:space="preserve"> un </w:t>
      </w:r>
      <w:r w:rsidR="00B53861">
        <w:rPr>
          <w:color w:val="000000"/>
        </w:rPr>
        <w:t xml:space="preserve">23. punktu </w:t>
      </w:r>
      <w:r w:rsidR="002910B8" w:rsidRPr="00C45B75">
        <w:rPr>
          <w:color w:val="000000" w:themeColor="text1"/>
        </w:rPr>
        <w:t xml:space="preserve">šādā redakcijā: </w:t>
      </w:r>
    </w:p>
    <w:p w14:paraId="199EC673" w14:textId="77777777" w:rsidR="004E4092" w:rsidRDefault="004E4092" w:rsidP="00DA6C41">
      <w:pPr>
        <w:ind w:firstLine="709"/>
        <w:jc w:val="both"/>
        <w:rPr>
          <w:color w:val="000000" w:themeColor="text1"/>
        </w:rPr>
      </w:pPr>
    </w:p>
    <w:p w14:paraId="03397760" w14:textId="4C69A0CB" w:rsidR="00DA6C41" w:rsidRDefault="00C45B75" w:rsidP="00DA6C41">
      <w:pPr>
        <w:ind w:firstLine="709"/>
        <w:jc w:val="both"/>
        <w:rPr>
          <w:color w:val="000000" w:themeColor="text1"/>
        </w:rPr>
      </w:pPr>
      <w:r>
        <w:rPr>
          <w:color w:val="000000" w:themeColor="text1"/>
        </w:rPr>
        <w:t>"</w:t>
      </w:r>
      <w:r w:rsidR="001168AE">
        <w:rPr>
          <w:color w:val="000000" w:themeColor="text1"/>
        </w:rPr>
        <w:t>22.</w:t>
      </w:r>
      <w:r w:rsidR="004E4092">
        <w:rPr>
          <w:color w:val="000000" w:themeColor="text1"/>
        </w:rPr>
        <w:t> </w:t>
      </w:r>
      <w:r w:rsidR="001168AE">
        <w:rPr>
          <w:color w:val="000000" w:themeColor="text1"/>
        </w:rPr>
        <w:t xml:space="preserve">Saskaņā ar šo noteikumu 20., 21. </w:t>
      </w:r>
      <w:r w:rsidR="00677A3C" w:rsidRPr="00720286">
        <w:rPr>
          <w:color w:val="000000" w:themeColor="text1"/>
        </w:rPr>
        <w:t>un</w:t>
      </w:r>
      <w:r w:rsidR="00677A3C">
        <w:rPr>
          <w:color w:val="000000" w:themeColor="text1"/>
        </w:rPr>
        <w:t xml:space="preserve"> </w:t>
      </w:r>
      <w:r w:rsidR="001168AE">
        <w:rPr>
          <w:color w:val="000000" w:themeColor="text1"/>
        </w:rPr>
        <w:t>21</w:t>
      </w:r>
      <w:r w:rsidR="00720286">
        <w:rPr>
          <w:color w:val="000000" w:themeColor="text1"/>
        </w:rPr>
        <w:t>.</w:t>
      </w:r>
      <w:r w:rsidR="001168AE" w:rsidRPr="00CD7250">
        <w:rPr>
          <w:color w:val="000000" w:themeColor="text1"/>
          <w:vertAlign w:val="superscript"/>
        </w:rPr>
        <w:t>1</w:t>
      </w:r>
      <w:r w:rsidR="004E4092">
        <w:rPr>
          <w:color w:val="000000" w:themeColor="text1"/>
          <w:vertAlign w:val="superscript"/>
        </w:rPr>
        <w:t> </w:t>
      </w:r>
      <w:r w:rsidR="001168AE">
        <w:rPr>
          <w:color w:val="000000" w:themeColor="text1"/>
        </w:rPr>
        <w:t>punktu aprēķinātos mācību izdevumus</w:t>
      </w:r>
      <w:r w:rsidR="00677A3C">
        <w:rPr>
          <w:color w:val="000000" w:themeColor="text1"/>
        </w:rPr>
        <w:t xml:space="preserve"> </w:t>
      </w:r>
      <w:r w:rsidR="00B53861">
        <w:rPr>
          <w:color w:val="000000" w:themeColor="text1"/>
        </w:rPr>
        <w:t xml:space="preserve">no dienesta atvaļināta </w:t>
      </w:r>
      <w:r w:rsidR="00677A3C">
        <w:rPr>
          <w:color w:val="000000" w:themeColor="text1"/>
        </w:rPr>
        <w:t>persona</w:t>
      </w:r>
      <w:r w:rsidR="00B53861">
        <w:rPr>
          <w:color w:val="000000" w:themeColor="text1"/>
        </w:rPr>
        <w:t xml:space="preserve"> </w:t>
      </w:r>
      <w:r w:rsidR="001168AE">
        <w:rPr>
          <w:color w:val="000000" w:themeColor="text1"/>
        </w:rPr>
        <w:t xml:space="preserve">atmaksā vienā vai vairākos maksājumos </w:t>
      </w:r>
      <w:r w:rsidR="00E61AEA">
        <w:rPr>
          <w:color w:val="000000" w:themeColor="text1"/>
        </w:rPr>
        <w:t>divu</w:t>
      </w:r>
      <w:r w:rsidR="001168AE">
        <w:rPr>
          <w:color w:val="000000" w:themeColor="text1"/>
        </w:rPr>
        <w:t xml:space="preserve"> gadu laikā pēc </w:t>
      </w:r>
      <w:r w:rsidR="00CA706A">
        <w:rPr>
          <w:color w:val="000000" w:themeColor="text1"/>
        </w:rPr>
        <w:t>atvaļināšanas no dienesta</w:t>
      </w:r>
      <w:r w:rsidR="001168AE">
        <w:rPr>
          <w:color w:val="000000" w:themeColor="text1"/>
        </w:rPr>
        <w:t>.</w:t>
      </w:r>
    </w:p>
    <w:p w14:paraId="35D7F65B" w14:textId="77777777" w:rsidR="006344FB" w:rsidRDefault="006344FB" w:rsidP="00DA6C41">
      <w:pPr>
        <w:ind w:firstLine="709"/>
        <w:jc w:val="both"/>
        <w:rPr>
          <w:color w:val="000000" w:themeColor="text1"/>
        </w:rPr>
      </w:pPr>
    </w:p>
    <w:p w14:paraId="0BC0C8DB" w14:textId="02288FC6" w:rsidR="00F434B3" w:rsidRPr="00DA6C41" w:rsidRDefault="00DA6C41" w:rsidP="00DA6C41">
      <w:pPr>
        <w:ind w:firstLine="709"/>
        <w:jc w:val="both"/>
        <w:rPr>
          <w:color w:val="000000" w:themeColor="text1"/>
        </w:rPr>
      </w:pPr>
      <w:r w:rsidRPr="00DA6C41">
        <w:rPr>
          <w:color w:val="000000"/>
        </w:rPr>
        <w:t>23.</w:t>
      </w:r>
      <w:r w:rsidR="004E4092">
        <w:rPr>
          <w:color w:val="000000"/>
        </w:rPr>
        <w:t> </w:t>
      </w:r>
      <w:r w:rsidRPr="00DA6C41">
        <w:rPr>
          <w:color w:val="000000"/>
        </w:rPr>
        <w:t>Ja amatpersona vai persona neatmaksā mācību izdevumus šo noteikumu 19., 19.</w:t>
      </w:r>
      <w:r w:rsidRPr="00DA6C41">
        <w:rPr>
          <w:color w:val="000000"/>
          <w:vertAlign w:val="superscript"/>
        </w:rPr>
        <w:t>1</w:t>
      </w:r>
      <w:r w:rsidRPr="00DA6C41">
        <w:rPr>
          <w:color w:val="000000"/>
        </w:rPr>
        <w:t>, 20., 21., 21.</w:t>
      </w:r>
      <w:r w:rsidR="00B02E30" w:rsidRPr="00B02E30">
        <w:rPr>
          <w:color w:val="000000"/>
          <w:vertAlign w:val="superscript"/>
        </w:rPr>
        <w:t>1</w:t>
      </w:r>
      <w:r w:rsidRPr="00DA6C41">
        <w:rPr>
          <w:color w:val="000000"/>
        </w:rPr>
        <w:t>, 21.</w:t>
      </w:r>
      <w:r w:rsidR="00B53861" w:rsidRPr="00B53861">
        <w:rPr>
          <w:color w:val="000000"/>
          <w:vertAlign w:val="superscript"/>
        </w:rPr>
        <w:t>2</w:t>
      </w:r>
      <w:r w:rsidR="00B02E30">
        <w:rPr>
          <w:color w:val="000000"/>
        </w:rPr>
        <w:t xml:space="preserve"> </w:t>
      </w:r>
      <w:r w:rsidRPr="00DA6C41">
        <w:rPr>
          <w:color w:val="000000"/>
        </w:rPr>
        <w:t>un</w:t>
      </w:r>
      <w:r w:rsidR="004E4092">
        <w:rPr>
          <w:color w:val="000000"/>
        </w:rPr>
        <w:t xml:space="preserve"> </w:t>
      </w:r>
      <w:hyperlink r:id="rId9" w:anchor="p22" w:tgtFrame="_blank" w:history="1">
        <w:r w:rsidRPr="00DA6C41">
          <w:rPr>
            <w:color w:val="000000"/>
          </w:rPr>
          <w:t>22</w:t>
        </w:r>
        <w:r w:rsidR="00C45B75">
          <w:rPr>
            <w:color w:val="000000"/>
          </w:rPr>
          <w:t>.</w:t>
        </w:r>
        <w:r w:rsidR="004E4092">
          <w:rPr>
            <w:color w:val="000000"/>
          </w:rPr>
          <w:t> </w:t>
        </w:r>
        <w:r w:rsidR="00C45B75">
          <w:rPr>
            <w:color w:val="000000"/>
          </w:rPr>
          <w:t>p</w:t>
        </w:r>
        <w:r w:rsidRPr="00DA6C41">
          <w:rPr>
            <w:color w:val="000000"/>
          </w:rPr>
          <w:t>unktā</w:t>
        </w:r>
      </w:hyperlink>
      <w:r w:rsidR="004E4092">
        <w:rPr>
          <w:color w:val="000000"/>
        </w:rPr>
        <w:t xml:space="preserve"> </w:t>
      </w:r>
      <w:r w:rsidRPr="00DA6C41">
        <w:rPr>
          <w:color w:val="000000"/>
        </w:rPr>
        <w:t>paredzētajos termiņos, kārtībā vai apmērā, līgumā par izglītības ieguvi un dienestu norādītā iestāde neatmaksāto mācību izdevumu summu piedzen tiesas ceļā. Tiesas ceļā piedzen arī saskaņā ar šiem noteikumiem aprēķināto mācību izdevumu summu, ja amatpersona izglītības ieguves laikā atsakās uzņemties šajos noteikumos paredzētās saistības.</w:t>
      </w:r>
      <w:r w:rsidR="00C45B75">
        <w:rPr>
          <w:color w:val="000000"/>
        </w:rPr>
        <w:t>"</w:t>
      </w:r>
    </w:p>
    <w:p w14:paraId="30D7CBDD" w14:textId="77777777" w:rsidR="00A41824" w:rsidRPr="00DA6C41" w:rsidRDefault="00A41824" w:rsidP="00A41824">
      <w:pPr>
        <w:ind w:firstLine="709"/>
        <w:jc w:val="both"/>
        <w:rPr>
          <w:color w:val="000000"/>
        </w:rPr>
      </w:pPr>
    </w:p>
    <w:p w14:paraId="61B4B360" w14:textId="77777777" w:rsidR="00A41824" w:rsidRDefault="00A41824" w:rsidP="004D4AEF">
      <w:pPr>
        <w:pStyle w:val="NormalWeb"/>
        <w:tabs>
          <w:tab w:val="num" w:pos="993"/>
        </w:tabs>
        <w:spacing w:before="0" w:beforeAutospacing="0" w:after="0" w:afterAutospacing="0"/>
        <w:ind w:firstLine="709"/>
        <w:jc w:val="both"/>
        <w:rPr>
          <w:rFonts w:ascii="Times New Roman" w:hAnsi="Times New Roman"/>
          <w:color w:val="000000"/>
          <w:sz w:val="28"/>
          <w:szCs w:val="28"/>
        </w:rPr>
      </w:pPr>
    </w:p>
    <w:p w14:paraId="1B46F668" w14:textId="77777777" w:rsidR="00C45B75" w:rsidRDefault="00C45B75" w:rsidP="004D4AEF">
      <w:pPr>
        <w:pStyle w:val="NormalWeb"/>
        <w:tabs>
          <w:tab w:val="num" w:pos="993"/>
        </w:tabs>
        <w:spacing w:before="0" w:beforeAutospacing="0" w:after="0" w:afterAutospacing="0"/>
        <w:ind w:firstLine="709"/>
        <w:jc w:val="both"/>
        <w:rPr>
          <w:rFonts w:ascii="Times New Roman" w:hAnsi="Times New Roman"/>
          <w:color w:val="000000"/>
          <w:sz w:val="28"/>
          <w:szCs w:val="28"/>
        </w:rPr>
      </w:pPr>
    </w:p>
    <w:p w14:paraId="5FF63915" w14:textId="77777777" w:rsidR="00C45B75" w:rsidRPr="00640887" w:rsidRDefault="00C45B75" w:rsidP="004E4092">
      <w:pPr>
        <w:tabs>
          <w:tab w:val="left" w:pos="6663"/>
        </w:tabs>
        <w:ind w:firstLine="709"/>
      </w:pPr>
      <w:r>
        <w:t>Ministru prezidents</w:t>
      </w:r>
      <w:r>
        <w:tab/>
      </w:r>
      <w:r w:rsidRPr="00640887">
        <w:t>Māris Kučinskis</w:t>
      </w:r>
    </w:p>
    <w:p w14:paraId="03F8CC00" w14:textId="77777777" w:rsidR="00C45B75" w:rsidRPr="00640887" w:rsidRDefault="00C45B75" w:rsidP="004E4092">
      <w:pPr>
        <w:tabs>
          <w:tab w:val="left" w:pos="4678"/>
          <w:tab w:val="left" w:pos="6663"/>
        </w:tabs>
      </w:pPr>
    </w:p>
    <w:p w14:paraId="7AB6C8A7" w14:textId="77777777" w:rsidR="00C45B75" w:rsidRPr="00640887" w:rsidRDefault="00C45B75" w:rsidP="004E4092">
      <w:pPr>
        <w:tabs>
          <w:tab w:val="left" w:pos="4678"/>
          <w:tab w:val="left" w:pos="6663"/>
        </w:tabs>
      </w:pPr>
    </w:p>
    <w:p w14:paraId="513CB8C3" w14:textId="77777777" w:rsidR="00C45B75" w:rsidRPr="00640887" w:rsidRDefault="00C45B75" w:rsidP="004E4092">
      <w:pPr>
        <w:tabs>
          <w:tab w:val="left" w:pos="4678"/>
          <w:tab w:val="left" w:pos="6663"/>
        </w:tabs>
      </w:pPr>
    </w:p>
    <w:p w14:paraId="2188E1B1" w14:textId="77777777" w:rsidR="00C45B75" w:rsidRPr="00640887" w:rsidRDefault="00C45B75" w:rsidP="004E4092">
      <w:pPr>
        <w:tabs>
          <w:tab w:val="left" w:pos="2268"/>
          <w:tab w:val="left" w:pos="6663"/>
        </w:tabs>
        <w:ind w:firstLine="709"/>
      </w:pPr>
      <w:r w:rsidRPr="00640887">
        <w:t xml:space="preserve">Iekšlietu ministrs </w:t>
      </w:r>
      <w:r w:rsidRPr="00640887">
        <w:tab/>
        <w:t>Rihards Kozlovskis</w:t>
      </w:r>
    </w:p>
    <w:sectPr w:rsidR="00C45B75" w:rsidRPr="00640887" w:rsidSect="00C45B75">
      <w:headerReference w:type="even" r:id="rId10"/>
      <w:headerReference w:type="default" r:id="rId11"/>
      <w:footerReference w:type="default" r:id="rId12"/>
      <w:headerReference w:type="first" r:id="rId13"/>
      <w:footerReference w:type="first" r:id="rId14"/>
      <w:pgSz w:w="11905" w:h="16837"/>
      <w:pgMar w:top="1417"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081D" w14:textId="77777777" w:rsidR="00CC7464" w:rsidRDefault="00CC7464">
      <w:r>
        <w:separator/>
      </w:r>
    </w:p>
  </w:endnote>
  <w:endnote w:type="continuationSeparator" w:id="0">
    <w:p w14:paraId="0A7E4953" w14:textId="77777777" w:rsidR="00CC7464" w:rsidRDefault="00CC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43F2" w14:textId="3C336860" w:rsidR="00C45B75" w:rsidRPr="00C45B75" w:rsidRDefault="00C45B75">
    <w:pPr>
      <w:pStyle w:val="Footer"/>
      <w:rPr>
        <w:sz w:val="16"/>
      </w:rPr>
    </w:pPr>
    <w:r w:rsidRPr="00C45B75">
      <w:rPr>
        <w:sz w:val="16"/>
      </w:rPr>
      <w:t>N0285_6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E7EF" w14:textId="2F31AFBD" w:rsidR="00C45B75" w:rsidRPr="00C45B75" w:rsidRDefault="00C45B75">
    <w:pPr>
      <w:pStyle w:val="Footer"/>
      <w:rPr>
        <w:sz w:val="16"/>
      </w:rPr>
    </w:pPr>
    <w:r w:rsidRPr="00C45B75">
      <w:rPr>
        <w:sz w:val="16"/>
      </w:rPr>
      <w:t>N0285_6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730F6" w14:textId="77777777" w:rsidR="00CC7464" w:rsidRDefault="00CC7464">
      <w:r>
        <w:separator/>
      </w:r>
    </w:p>
  </w:footnote>
  <w:footnote w:type="continuationSeparator" w:id="0">
    <w:p w14:paraId="57C504CD" w14:textId="77777777" w:rsidR="00CC7464" w:rsidRDefault="00CC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567C" w14:textId="77777777" w:rsidR="00A5458B" w:rsidRDefault="00A5458B" w:rsidP="00D67A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DA877" w14:textId="77777777" w:rsidR="00A5458B" w:rsidRDefault="00A54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7A8F" w14:textId="77777777" w:rsidR="00A5458B" w:rsidRPr="00F03792" w:rsidRDefault="00A5458B" w:rsidP="00D67A48">
    <w:pPr>
      <w:pStyle w:val="Header"/>
      <w:framePr w:wrap="around" w:vAnchor="text" w:hAnchor="margin" w:xAlign="center" w:y="1"/>
      <w:rPr>
        <w:rStyle w:val="PageNumber"/>
        <w:sz w:val="24"/>
      </w:rPr>
    </w:pPr>
    <w:r w:rsidRPr="00F03792">
      <w:rPr>
        <w:rStyle w:val="PageNumber"/>
        <w:sz w:val="24"/>
      </w:rPr>
      <w:fldChar w:fldCharType="begin"/>
    </w:r>
    <w:r w:rsidRPr="00F03792">
      <w:rPr>
        <w:rStyle w:val="PageNumber"/>
        <w:sz w:val="24"/>
      </w:rPr>
      <w:instrText xml:space="preserve">PAGE  </w:instrText>
    </w:r>
    <w:r w:rsidRPr="00F03792">
      <w:rPr>
        <w:rStyle w:val="PageNumber"/>
        <w:sz w:val="24"/>
      </w:rPr>
      <w:fldChar w:fldCharType="separate"/>
    </w:r>
    <w:r w:rsidR="0005510E">
      <w:rPr>
        <w:rStyle w:val="PageNumber"/>
        <w:noProof/>
        <w:sz w:val="24"/>
      </w:rPr>
      <w:t>2</w:t>
    </w:r>
    <w:r w:rsidRPr="00F03792">
      <w:rPr>
        <w:rStyle w:val="PageNumber"/>
        <w:sz w:val="24"/>
      </w:rPr>
      <w:fldChar w:fldCharType="end"/>
    </w:r>
  </w:p>
  <w:p w14:paraId="62557812" w14:textId="77777777" w:rsidR="00A5458B" w:rsidRDefault="00A54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4B94A" w14:textId="7348F72A" w:rsidR="00C45B75" w:rsidRDefault="00C45B75">
    <w:pPr>
      <w:pStyle w:val="Header"/>
    </w:pPr>
  </w:p>
  <w:p w14:paraId="513EEC02" w14:textId="23E734A7" w:rsidR="00C45B75" w:rsidRDefault="00C45B75">
    <w:pPr>
      <w:pStyle w:val="Header"/>
    </w:pPr>
    <w:r>
      <w:rPr>
        <w:noProof/>
        <w:lang w:eastAsia="lv-LV"/>
      </w:rPr>
      <w:drawing>
        <wp:inline distT="0" distB="0" distL="0" distR="0" wp14:anchorId="4A97AE21" wp14:editId="1F6C96F0">
          <wp:extent cx="5909310" cy="106997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FBF"/>
    <w:multiLevelType w:val="hybridMultilevel"/>
    <w:tmpl w:val="32D8FC3C"/>
    <w:lvl w:ilvl="0" w:tplc="F8D48EF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nsid w:val="180104E5"/>
    <w:multiLevelType w:val="hybridMultilevel"/>
    <w:tmpl w:val="B29A4014"/>
    <w:lvl w:ilvl="0" w:tplc="D85CE7BC">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
    <w:nsid w:val="1B990369"/>
    <w:multiLevelType w:val="multilevel"/>
    <w:tmpl w:val="6064349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2E03702D"/>
    <w:multiLevelType w:val="hybridMultilevel"/>
    <w:tmpl w:val="DB804D1E"/>
    <w:lvl w:ilvl="0" w:tplc="641018D4">
      <w:start w:val="4"/>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4">
    <w:nsid w:val="372D688E"/>
    <w:multiLevelType w:val="hybridMultilevel"/>
    <w:tmpl w:val="DA2ED21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41C3081A"/>
    <w:multiLevelType w:val="hybridMultilevel"/>
    <w:tmpl w:val="4C6AFD6E"/>
    <w:lvl w:ilvl="0" w:tplc="608405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A236C1E"/>
    <w:multiLevelType w:val="hybridMultilevel"/>
    <w:tmpl w:val="0D4A4A52"/>
    <w:lvl w:ilvl="0" w:tplc="F424A8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0E056F9"/>
    <w:multiLevelType w:val="hybridMultilevel"/>
    <w:tmpl w:val="04360E18"/>
    <w:lvl w:ilvl="0" w:tplc="B1FEE740">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8">
    <w:nsid w:val="54C72E66"/>
    <w:multiLevelType w:val="hybridMultilevel"/>
    <w:tmpl w:val="106A14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F6512C"/>
    <w:multiLevelType w:val="hybridMultilevel"/>
    <w:tmpl w:val="76FC3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A724428"/>
    <w:multiLevelType w:val="hybridMultilevel"/>
    <w:tmpl w:val="80EC52C2"/>
    <w:lvl w:ilvl="0" w:tplc="DC1A6E50">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A933588"/>
    <w:multiLevelType w:val="hybridMultilevel"/>
    <w:tmpl w:val="A056A7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10"/>
  </w:num>
  <w:num w:numId="8">
    <w:abstractNumId w:val="4"/>
  </w:num>
  <w:num w:numId="9">
    <w:abstractNumId w:val="8"/>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20"/>
    <w:rsid w:val="00001A59"/>
    <w:rsid w:val="00002756"/>
    <w:rsid w:val="000027AB"/>
    <w:rsid w:val="00002A3E"/>
    <w:rsid w:val="00006A7C"/>
    <w:rsid w:val="00014FAD"/>
    <w:rsid w:val="00016BD1"/>
    <w:rsid w:val="00024AE5"/>
    <w:rsid w:val="00024DE4"/>
    <w:rsid w:val="00027762"/>
    <w:rsid w:val="000405EF"/>
    <w:rsid w:val="00040AFF"/>
    <w:rsid w:val="00041B68"/>
    <w:rsid w:val="000464EC"/>
    <w:rsid w:val="00050EC2"/>
    <w:rsid w:val="00051692"/>
    <w:rsid w:val="0005510E"/>
    <w:rsid w:val="00057C6D"/>
    <w:rsid w:val="00060A94"/>
    <w:rsid w:val="000632F5"/>
    <w:rsid w:val="0006382C"/>
    <w:rsid w:val="00070123"/>
    <w:rsid w:val="00075FBD"/>
    <w:rsid w:val="0007684B"/>
    <w:rsid w:val="00084B17"/>
    <w:rsid w:val="000856FF"/>
    <w:rsid w:val="0009599B"/>
    <w:rsid w:val="00096A94"/>
    <w:rsid w:val="00096EF0"/>
    <w:rsid w:val="000A1BEF"/>
    <w:rsid w:val="000A2426"/>
    <w:rsid w:val="000A7174"/>
    <w:rsid w:val="000B4CF1"/>
    <w:rsid w:val="000D05AC"/>
    <w:rsid w:val="000D1DBC"/>
    <w:rsid w:val="000D63D5"/>
    <w:rsid w:val="000E5235"/>
    <w:rsid w:val="000E7315"/>
    <w:rsid w:val="000F5B45"/>
    <w:rsid w:val="000F6EA0"/>
    <w:rsid w:val="00106E6D"/>
    <w:rsid w:val="00107601"/>
    <w:rsid w:val="00111212"/>
    <w:rsid w:val="001168AE"/>
    <w:rsid w:val="00122091"/>
    <w:rsid w:val="0015002F"/>
    <w:rsid w:val="00160CA3"/>
    <w:rsid w:val="001625F3"/>
    <w:rsid w:val="0016679E"/>
    <w:rsid w:val="00177C0A"/>
    <w:rsid w:val="00181977"/>
    <w:rsid w:val="00181EE4"/>
    <w:rsid w:val="001863EE"/>
    <w:rsid w:val="00187843"/>
    <w:rsid w:val="00190571"/>
    <w:rsid w:val="001913BB"/>
    <w:rsid w:val="001933E2"/>
    <w:rsid w:val="001A7320"/>
    <w:rsid w:val="001A7C0E"/>
    <w:rsid w:val="001B42B2"/>
    <w:rsid w:val="001B74CE"/>
    <w:rsid w:val="001C34FB"/>
    <w:rsid w:val="001D2045"/>
    <w:rsid w:val="001D46D1"/>
    <w:rsid w:val="001D545B"/>
    <w:rsid w:val="001E52F7"/>
    <w:rsid w:val="001E7DDB"/>
    <w:rsid w:val="001F14A6"/>
    <w:rsid w:val="001F72A6"/>
    <w:rsid w:val="00203367"/>
    <w:rsid w:val="002066D6"/>
    <w:rsid w:val="00220646"/>
    <w:rsid w:val="002234B3"/>
    <w:rsid w:val="00225850"/>
    <w:rsid w:val="00225B65"/>
    <w:rsid w:val="00227570"/>
    <w:rsid w:val="00227961"/>
    <w:rsid w:val="00240859"/>
    <w:rsid w:val="0024373E"/>
    <w:rsid w:val="00253713"/>
    <w:rsid w:val="002544D0"/>
    <w:rsid w:val="00261DBD"/>
    <w:rsid w:val="00263F67"/>
    <w:rsid w:val="0027013A"/>
    <w:rsid w:val="00271919"/>
    <w:rsid w:val="002842B9"/>
    <w:rsid w:val="002910B8"/>
    <w:rsid w:val="0029183F"/>
    <w:rsid w:val="00294657"/>
    <w:rsid w:val="0029480F"/>
    <w:rsid w:val="002B270F"/>
    <w:rsid w:val="002B3646"/>
    <w:rsid w:val="002B746D"/>
    <w:rsid w:val="002B7ADA"/>
    <w:rsid w:val="002C082D"/>
    <w:rsid w:val="002C5B4B"/>
    <w:rsid w:val="002D09F6"/>
    <w:rsid w:val="002D2368"/>
    <w:rsid w:val="002D2A4C"/>
    <w:rsid w:val="002D2B53"/>
    <w:rsid w:val="002D3889"/>
    <w:rsid w:val="002E2E3A"/>
    <w:rsid w:val="002F0ECD"/>
    <w:rsid w:val="00320A1E"/>
    <w:rsid w:val="00320C4C"/>
    <w:rsid w:val="00321C85"/>
    <w:rsid w:val="0033682C"/>
    <w:rsid w:val="00337692"/>
    <w:rsid w:val="00347C4C"/>
    <w:rsid w:val="003624B3"/>
    <w:rsid w:val="003637CB"/>
    <w:rsid w:val="00363820"/>
    <w:rsid w:val="00364C31"/>
    <w:rsid w:val="0036525B"/>
    <w:rsid w:val="00380520"/>
    <w:rsid w:val="00385488"/>
    <w:rsid w:val="00385F0B"/>
    <w:rsid w:val="00397FFD"/>
    <w:rsid w:val="003B1ED7"/>
    <w:rsid w:val="003C43D6"/>
    <w:rsid w:val="003C7281"/>
    <w:rsid w:val="003D3943"/>
    <w:rsid w:val="003D5DDD"/>
    <w:rsid w:val="003E3D39"/>
    <w:rsid w:val="003E697F"/>
    <w:rsid w:val="003F4E44"/>
    <w:rsid w:val="00403ECE"/>
    <w:rsid w:val="00407B73"/>
    <w:rsid w:val="00415D99"/>
    <w:rsid w:val="0041615E"/>
    <w:rsid w:val="00424CCB"/>
    <w:rsid w:val="004313AB"/>
    <w:rsid w:val="004349E8"/>
    <w:rsid w:val="004440E4"/>
    <w:rsid w:val="00445B19"/>
    <w:rsid w:val="0044692F"/>
    <w:rsid w:val="00447645"/>
    <w:rsid w:val="00447A1B"/>
    <w:rsid w:val="004530CA"/>
    <w:rsid w:val="00461530"/>
    <w:rsid w:val="00480074"/>
    <w:rsid w:val="00482651"/>
    <w:rsid w:val="00483A66"/>
    <w:rsid w:val="004848BB"/>
    <w:rsid w:val="0048507E"/>
    <w:rsid w:val="00487842"/>
    <w:rsid w:val="00490570"/>
    <w:rsid w:val="00492F44"/>
    <w:rsid w:val="0049709B"/>
    <w:rsid w:val="004A135F"/>
    <w:rsid w:val="004A1CD0"/>
    <w:rsid w:val="004A2531"/>
    <w:rsid w:val="004A2B1E"/>
    <w:rsid w:val="004B6304"/>
    <w:rsid w:val="004B6CE8"/>
    <w:rsid w:val="004C2566"/>
    <w:rsid w:val="004C7173"/>
    <w:rsid w:val="004C7424"/>
    <w:rsid w:val="004C7A41"/>
    <w:rsid w:val="004D4AEF"/>
    <w:rsid w:val="004D78C9"/>
    <w:rsid w:val="004E18AA"/>
    <w:rsid w:val="004E4092"/>
    <w:rsid w:val="004F1F46"/>
    <w:rsid w:val="00501836"/>
    <w:rsid w:val="005132E1"/>
    <w:rsid w:val="00524C49"/>
    <w:rsid w:val="00531C07"/>
    <w:rsid w:val="00536272"/>
    <w:rsid w:val="005363F4"/>
    <w:rsid w:val="00536E66"/>
    <w:rsid w:val="00536E8C"/>
    <w:rsid w:val="00537AF9"/>
    <w:rsid w:val="00544D44"/>
    <w:rsid w:val="00546863"/>
    <w:rsid w:val="00557F9C"/>
    <w:rsid w:val="005642D0"/>
    <w:rsid w:val="0057050E"/>
    <w:rsid w:val="00570F2D"/>
    <w:rsid w:val="00577A22"/>
    <w:rsid w:val="005822A3"/>
    <w:rsid w:val="00584468"/>
    <w:rsid w:val="00584D18"/>
    <w:rsid w:val="005869EB"/>
    <w:rsid w:val="00592A5F"/>
    <w:rsid w:val="00594030"/>
    <w:rsid w:val="005B333F"/>
    <w:rsid w:val="005C1787"/>
    <w:rsid w:val="005C1C6C"/>
    <w:rsid w:val="005F0CF9"/>
    <w:rsid w:val="0060292D"/>
    <w:rsid w:val="00605A71"/>
    <w:rsid w:val="00605B61"/>
    <w:rsid w:val="00623066"/>
    <w:rsid w:val="00631C5C"/>
    <w:rsid w:val="00633C08"/>
    <w:rsid w:val="006344FB"/>
    <w:rsid w:val="00636BAB"/>
    <w:rsid w:val="00640F22"/>
    <w:rsid w:val="00677A3C"/>
    <w:rsid w:val="00682BCA"/>
    <w:rsid w:val="00682D11"/>
    <w:rsid w:val="00687C56"/>
    <w:rsid w:val="00690938"/>
    <w:rsid w:val="00691209"/>
    <w:rsid w:val="006A15AE"/>
    <w:rsid w:val="006A77EB"/>
    <w:rsid w:val="006C051E"/>
    <w:rsid w:val="006C064D"/>
    <w:rsid w:val="006C362F"/>
    <w:rsid w:val="006C7626"/>
    <w:rsid w:val="006D6E55"/>
    <w:rsid w:val="006F2E49"/>
    <w:rsid w:val="00702BF8"/>
    <w:rsid w:val="0070508C"/>
    <w:rsid w:val="007077B3"/>
    <w:rsid w:val="00720286"/>
    <w:rsid w:val="00723924"/>
    <w:rsid w:val="00723B9F"/>
    <w:rsid w:val="007241A1"/>
    <w:rsid w:val="0073149E"/>
    <w:rsid w:val="00733542"/>
    <w:rsid w:val="00734946"/>
    <w:rsid w:val="00745AB4"/>
    <w:rsid w:val="007506AF"/>
    <w:rsid w:val="00750A27"/>
    <w:rsid w:val="007528C4"/>
    <w:rsid w:val="00756849"/>
    <w:rsid w:val="0076288E"/>
    <w:rsid w:val="00763757"/>
    <w:rsid w:val="00791638"/>
    <w:rsid w:val="0079510B"/>
    <w:rsid w:val="007A1990"/>
    <w:rsid w:val="007A5D81"/>
    <w:rsid w:val="007A6CE8"/>
    <w:rsid w:val="007C0FA7"/>
    <w:rsid w:val="007D105B"/>
    <w:rsid w:val="007E30A8"/>
    <w:rsid w:val="007E6D2B"/>
    <w:rsid w:val="007F4429"/>
    <w:rsid w:val="007F546B"/>
    <w:rsid w:val="007F791C"/>
    <w:rsid w:val="0080443C"/>
    <w:rsid w:val="00807343"/>
    <w:rsid w:val="00817131"/>
    <w:rsid w:val="00820E12"/>
    <w:rsid w:val="008248F9"/>
    <w:rsid w:val="00825CDE"/>
    <w:rsid w:val="00843554"/>
    <w:rsid w:val="00844EA3"/>
    <w:rsid w:val="00850EC0"/>
    <w:rsid w:val="00853C11"/>
    <w:rsid w:val="00854FDE"/>
    <w:rsid w:val="00855BF6"/>
    <w:rsid w:val="00857B78"/>
    <w:rsid w:val="00863742"/>
    <w:rsid w:val="008743E2"/>
    <w:rsid w:val="00880C47"/>
    <w:rsid w:val="00881286"/>
    <w:rsid w:val="008812B7"/>
    <w:rsid w:val="0088182B"/>
    <w:rsid w:val="00883F47"/>
    <w:rsid w:val="008857C5"/>
    <w:rsid w:val="008877F0"/>
    <w:rsid w:val="00890595"/>
    <w:rsid w:val="008914AE"/>
    <w:rsid w:val="008949FF"/>
    <w:rsid w:val="008A28F2"/>
    <w:rsid w:val="008A432E"/>
    <w:rsid w:val="008A6DAF"/>
    <w:rsid w:val="008B221A"/>
    <w:rsid w:val="008B6541"/>
    <w:rsid w:val="008D57C6"/>
    <w:rsid w:val="008D59EE"/>
    <w:rsid w:val="008D5BD7"/>
    <w:rsid w:val="008E4D3D"/>
    <w:rsid w:val="008E7289"/>
    <w:rsid w:val="008F25FB"/>
    <w:rsid w:val="008F56E6"/>
    <w:rsid w:val="00902081"/>
    <w:rsid w:val="009036A7"/>
    <w:rsid w:val="00910137"/>
    <w:rsid w:val="0091150F"/>
    <w:rsid w:val="009138D3"/>
    <w:rsid w:val="00913F65"/>
    <w:rsid w:val="00917EF7"/>
    <w:rsid w:val="00923871"/>
    <w:rsid w:val="00943B55"/>
    <w:rsid w:val="009627C8"/>
    <w:rsid w:val="0096452E"/>
    <w:rsid w:val="009732AA"/>
    <w:rsid w:val="0098233A"/>
    <w:rsid w:val="00984955"/>
    <w:rsid w:val="00986A38"/>
    <w:rsid w:val="009945ED"/>
    <w:rsid w:val="009A672C"/>
    <w:rsid w:val="009A79E4"/>
    <w:rsid w:val="009A7C5C"/>
    <w:rsid w:val="009B695D"/>
    <w:rsid w:val="009C0F12"/>
    <w:rsid w:val="009C272A"/>
    <w:rsid w:val="009C4FF2"/>
    <w:rsid w:val="009D2F5D"/>
    <w:rsid w:val="009D30F8"/>
    <w:rsid w:val="009E1C57"/>
    <w:rsid w:val="009E4160"/>
    <w:rsid w:val="009E4E89"/>
    <w:rsid w:val="00A003A6"/>
    <w:rsid w:val="00A03F4E"/>
    <w:rsid w:val="00A045F1"/>
    <w:rsid w:val="00A21C5A"/>
    <w:rsid w:val="00A2685B"/>
    <w:rsid w:val="00A31AF0"/>
    <w:rsid w:val="00A31FBE"/>
    <w:rsid w:val="00A341D3"/>
    <w:rsid w:val="00A34AAE"/>
    <w:rsid w:val="00A404FC"/>
    <w:rsid w:val="00A4144A"/>
    <w:rsid w:val="00A41824"/>
    <w:rsid w:val="00A5458B"/>
    <w:rsid w:val="00A617BE"/>
    <w:rsid w:val="00A61CDD"/>
    <w:rsid w:val="00A641AE"/>
    <w:rsid w:val="00A714AD"/>
    <w:rsid w:val="00A73861"/>
    <w:rsid w:val="00A840B3"/>
    <w:rsid w:val="00AB028C"/>
    <w:rsid w:val="00AC019E"/>
    <w:rsid w:val="00AC311D"/>
    <w:rsid w:val="00AC6B0B"/>
    <w:rsid w:val="00AD3981"/>
    <w:rsid w:val="00AD41BF"/>
    <w:rsid w:val="00AD7CFC"/>
    <w:rsid w:val="00AE785F"/>
    <w:rsid w:val="00AF1C74"/>
    <w:rsid w:val="00AF575D"/>
    <w:rsid w:val="00B02095"/>
    <w:rsid w:val="00B02E30"/>
    <w:rsid w:val="00B05131"/>
    <w:rsid w:val="00B05CA5"/>
    <w:rsid w:val="00B0607E"/>
    <w:rsid w:val="00B16765"/>
    <w:rsid w:val="00B23349"/>
    <w:rsid w:val="00B2473A"/>
    <w:rsid w:val="00B300D8"/>
    <w:rsid w:val="00B405E1"/>
    <w:rsid w:val="00B46021"/>
    <w:rsid w:val="00B46690"/>
    <w:rsid w:val="00B52619"/>
    <w:rsid w:val="00B53861"/>
    <w:rsid w:val="00B56E51"/>
    <w:rsid w:val="00B60E4F"/>
    <w:rsid w:val="00B636D9"/>
    <w:rsid w:val="00B64F7C"/>
    <w:rsid w:val="00B670F8"/>
    <w:rsid w:val="00B7481A"/>
    <w:rsid w:val="00B77983"/>
    <w:rsid w:val="00B8193D"/>
    <w:rsid w:val="00B844B3"/>
    <w:rsid w:val="00B85F71"/>
    <w:rsid w:val="00BA192C"/>
    <w:rsid w:val="00BA3079"/>
    <w:rsid w:val="00BA3A25"/>
    <w:rsid w:val="00BA3E9F"/>
    <w:rsid w:val="00BB6549"/>
    <w:rsid w:val="00BC2B48"/>
    <w:rsid w:val="00BC33FC"/>
    <w:rsid w:val="00BD069D"/>
    <w:rsid w:val="00BE02CB"/>
    <w:rsid w:val="00BE7034"/>
    <w:rsid w:val="00BF5635"/>
    <w:rsid w:val="00BF5AC4"/>
    <w:rsid w:val="00BF6AE2"/>
    <w:rsid w:val="00C0256D"/>
    <w:rsid w:val="00C0381D"/>
    <w:rsid w:val="00C22D2F"/>
    <w:rsid w:val="00C277F7"/>
    <w:rsid w:val="00C27914"/>
    <w:rsid w:val="00C33638"/>
    <w:rsid w:val="00C35D9A"/>
    <w:rsid w:val="00C37231"/>
    <w:rsid w:val="00C45B75"/>
    <w:rsid w:val="00C45C3E"/>
    <w:rsid w:val="00C474D1"/>
    <w:rsid w:val="00C500AA"/>
    <w:rsid w:val="00C500CA"/>
    <w:rsid w:val="00C54106"/>
    <w:rsid w:val="00C615B7"/>
    <w:rsid w:val="00C6291D"/>
    <w:rsid w:val="00C65A0C"/>
    <w:rsid w:val="00C7324A"/>
    <w:rsid w:val="00C74505"/>
    <w:rsid w:val="00C85811"/>
    <w:rsid w:val="00CA706A"/>
    <w:rsid w:val="00CB0109"/>
    <w:rsid w:val="00CC1751"/>
    <w:rsid w:val="00CC305D"/>
    <w:rsid w:val="00CC5AAE"/>
    <w:rsid w:val="00CC6183"/>
    <w:rsid w:val="00CC7104"/>
    <w:rsid w:val="00CC7464"/>
    <w:rsid w:val="00CD1B6C"/>
    <w:rsid w:val="00CD4CC6"/>
    <w:rsid w:val="00CD7250"/>
    <w:rsid w:val="00CE68C4"/>
    <w:rsid w:val="00CE7ABB"/>
    <w:rsid w:val="00D01F25"/>
    <w:rsid w:val="00D029CA"/>
    <w:rsid w:val="00D11359"/>
    <w:rsid w:val="00D14E79"/>
    <w:rsid w:val="00D31957"/>
    <w:rsid w:val="00D339EC"/>
    <w:rsid w:val="00D37DBD"/>
    <w:rsid w:val="00D42DCD"/>
    <w:rsid w:val="00D470A8"/>
    <w:rsid w:val="00D57EA2"/>
    <w:rsid w:val="00D66787"/>
    <w:rsid w:val="00D67235"/>
    <w:rsid w:val="00D67A48"/>
    <w:rsid w:val="00D742F9"/>
    <w:rsid w:val="00D8296D"/>
    <w:rsid w:val="00D83650"/>
    <w:rsid w:val="00D97716"/>
    <w:rsid w:val="00DA6C41"/>
    <w:rsid w:val="00DB6843"/>
    <w:rsid w:val="00DC0235"/>
    <w:rsid w:val="00DC0FAF"/>
    <w:rsid w:val="00DC1212"/>
    <w:rsid w:val="00DC206B"/>
    <w:rsid w:val="00DD0DF4"/>
    <w:rsid w:val="00DE157B"/>
    <w:rsid w:val="00DE4969"/>
    <w:rsid w:val="00DF0902"/>
    <w:rsid w:val="00DF3BD7"/>
    <w:rsid w:val="00DF69FA"/>
    <w:rsid w:val="00E03D52"/>
    <w:rsid w:val="00E11071"/>
    <w:rsid w:val="00E152E9"/>
    <w:rsid w:val="00E166C3"/>
    <w:rsid w:val="00E248DC"/>
    <w:rsid w:val="00E273E3"/>
    <w:rsid w:val="00E41B56"/>
    <w:rsid w:val="00E444B2"/>
    <w:rsid w:val="00E45295"/>
    <w:rsid w:val="00E4608C"/>
    <w:rsid w:val="00E61AEA"/>
    <w:rsid w:val="00E67306"/>
    <w:rsid w:val="00E71F95"/>
    <w:rsid w:val="00E86D84"/>
    <w:rsid w:val="00E95E68"/>
    <w:rsid w:val="00E96D1B"/>
    <w:rsid w:val="00E97B36"/>
    <w:rsid w:val="00EA4527"/>
    <w:rsid w:val="00EA4F38"/>
    <w:rsid w:val="00EA6824"/>
    <w:rsid w:val="00EA6CEC"/>
    <w:rsid w:val="00EC7FDB"/>
    <w:rsid w:val="00ED313E"/>
    <w:rsid w:val="00ED49DF"/>
    <w:rsid w:val="00ED64FE"/>
    <w:rsid w:val="00EE03C8"/>
    <w:rsid w:val="00EE0B30"/>
    <w:rsid w:val="00EE46A4"/>
    <w:rsid w:val="00EE4E45"/>
    <w:rsid w:val="00EE72B9"/>
    <w:rsid w:val="00EF1ACB"/>
    <w:rsid w:val="00EF653E"/>
    <w:rsid w:val="00F01DEE"/>
    <w:rsid w:val="00F03792"/>
    <w:rsid w:val="00F0530D"/>
    <w:rsid w:val="00F05868"/>
    <w:rsid w:val="00F1101F"/>
    <w:rsid w:val="00F16AF3"/>
    <w:rsid w:val="00F241B6"/>
    <w:rsid w:val="00F249F8"/>
    <w:rsid w:val="00F24B45"/>
    <w:rsid w:val="00F33FC3"/>
    <w:rsid w:val="00F41CE9"/>
    <w:rsid w:val="00F42300"/>
    <w:rsid w:val="00F434B3"/>
    <w:rsid w:val="00F5040C"/>
    <w:rsid w:val="00F521B8"/>
    <w:rsid w:val="00F570E2"/>
    <w:rsid w:val="00F57F41"/>
    <w:rsid w:val="00F60EBA"/>
    <w:rsid w:val="00F826E6"/>
    <w:rsid w:val="00F8426F"/>
    <w:rsid w:val="00F94567"/>
    <w:rsid w:val="00F964A3"/>
    <w:rsid w:val="00FA174F"/>
    <w:rsid w:val="00FA205F"/>
    <w:rsid w:val="00FA2140"/>
    <w:rsid w:val="00FB0C8B"/>
    <w:rsid w:val="00FB5BC9"/>
    <w:rsid w:val="00FE0B1B"/>
    <w:rsid w:val="00FE0B7F"/>
    <w:rsid w:val="00FE2B23"/>
    <w:rsid w:val="00FE42B5"/>
    <w:rsid w:val="00FE4626"/>
    <w:rsid w:val="00FE6F1F"/>
    <w:rsid w:val="00FE7276"/>
    <w:rsid w:val="00FF1D34"/>
    <w:rsid w:val="00FF21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581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sz w:val="24"/>
      <w:szCs w:val="24"/>
    </w:rPr>
  </w:style>
  <w:style w:type="paragraph" w:customStyle="1" w:styleId="naiskr">
    <w:name w:val="naiskr"/>
    <w:basedOn w:val="Normal"/>
    <w:pPr>
      <w:spacing w:before="280" w:after="280"/>
    </w:pPr>
    <w:rPr>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customStyle="1" w:styleId="naislab">
    <w:name w:val="naislab"/>
    <w:basedOn w:val="Normal"/>
    <w:pPr>
      <w:spacing w:before="75" w:after="75"/>
      <w:jc w:val="right"/>
    </w:pPr>
    <w:rPr>
      <w:sz w:val="24"/>
      <w:szCs w:val="24"/>
    </w:rPr>
  </w:style>
  <w:style w:type="paragraph" w:customStyle="1" w:styleId="naisf">
    <w:name w:val="naisf"/>
    <w:basedOn w:val="Normal"/>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CB0109"/>
    <w:pPr>
      <w:suppressAutoHyphens w:val="0"/>
      <w:spacing w:before="100" w:beforeAutospacing="1" w:after="100" w:afterAutospacing="1"/>
    </w:pPr>
    <w:rPr>
      <w:rFonts w:ascii="Verdana" w:hAnsi="Verdana"/>
      <w:sz w:val="18"/>
      <w:szCs w:val="18"/>
      <w:lang w:eastAsia="lv-LV"/>
    </w:rPr>
  </w:style>
  <w:style w:type="character" w:styleId="Strong">
    <w:name w:val="Strong"/>
    <w:basedOn w:val="DefaultParagraphFont"/>
    <w:qFormat/>
    <w:rsid w:val="00CB0109"/>
    <w:rPr>
      <w:b/>
      <w:bCs/>
    </w:rPr>
  </w:style>
  <w:style w:type="character" w:styleId="FollowedHyperlink">
    <w:name w:val="FollowedHyperlink"/>
    <w:basedOn w:val="DefaultParagraphFont"/>
    <w:rsid w:val="00CB0109"/>
    <w:rPr>
      <w:color w:val="800080"/>
      <w:u w:val="single"/>
    </w:rPr>
  </w:style>
  <w:style w:type="paragraph" w:customStyle="1" w:styleId="Sarakstarindkopa1">
    <w:name w:val="Saraksta rindkopa1"/>
    <w:basedOn w:val="Normal"/>
    <w:rsid w:val="00001A59"/>
    <w:pPr>
      <w:suppressAutoHyphens w:val="0"/>
      <w:spacing w:after="200" w:line="276" w:lineRule="auto"/>
      <w:ind w:left="720"/>
      <w:contextualSpacing/>
    </w:pPr>
    <w:rPr>
      <w:rFonts w:ascii="Calibri" w:hAnsi="Calibri"/>
      <w:sz w:val="22"/>
      <w:szCs w:val="22"/>
      <w:lang w:eastAsia="en-US"/>
    </w:rPr>
  </w:style>
  <w:style w:type="paragraph" w:customStyle="1" w:styleId="tv2131">
    <w:name w:val="tv2131"/>
    <w:basedOn w:val="Normal"/>
    <w:rsid w:val="0057050E"/>
    <w:pPr>
      <w:suppressAutoHyphens w:val="0"/>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B64F7C"/>
    <w:pPr>
      <w:ind w:left="720"/>
      <w:contextualSpacing/>
    </w:pPr>
  </w:style>
  <w:style w:type="character" w:customStyle="1" w:styleId="apple-converted-space">
    <w:name w:val="apple-converted-space"/>
    <w:basedOn w:val="DefaultParagraphFont"/>
    <w:rsid w:val="00193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b/>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naisc">
    <w:name w:val="naisc"/>
    <w:basedOn w:val="Normal"/>
    <w:pPr>
      <w:spacing w:before="280" w:after="280"/>
    </w:pPr>
    <w:rPr>
      <w:sz w:val="24"/>
      <w:szCs w:val="24"/>
    </w:rPr>
  </w:style>
  <w:style w:type="paragraph" w:customStyle="1" w:styleId="naiskr">
    <w:name w:val="naiskr"/>
    <w:basedOn w:val="Normal"/>
    <w:pPr>
      <w:spacing w:before="280" w:after="280"/>
    </w:pPr>
    <w:rPr>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rPr>
  </w:style>
  <w:style w:type="paragraph" w:customStyle="1" w:styleId="naislab">
    <w:name w:val="naislab"/>
    <w:basedOn w:val="Normal"/>
    <w:pPr>
      <w:spacing w:before="75" w:after="75"/>
      <w:jc w:val="right"/>
    </w:pPr>
    <w:rPr>
      <w:sz w:val="24"/>
      <w:szCs w:val="24"/>
    </w:rPr>
  </w:style>
  <w:style w:type="paragraph" w:customStyle="1" w:styleId="naisf">
    <w:name w:val="naisf"/>
    <w:basedOn w:val="Normal"/>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CB0109"/>
    <w:pPr>
      <w:suppressAutoHyphens w:val="0"/>
      <w:spacing w:before="100" w:beforeAutospacing="1" w:after="100" w:afterAutospacing="1"/>
    </w:pPr>
    <w:rPr>
      <w:rFonts w:ascii="Verdana" w:hAnsi="Verdana"/>
      <w:sz w:val="18"/>
      <w:szCs w:val="18"/>
      <w:lang w:eastAsia="lv-LV"/>
    </w:rPr>
  </w:style>
  <w:style w:type="character" w:styleId="Strong">
    <w:name w:val="Strong"/>
    <w:basedOn w:val="DefaultParagraphFont"/>
    <w:qFormat/>
    <w:rsid w:val="00CB0109"/>
    <w:rPr>
      <w:b/>
      <w:bCs/>
    </w:rPr>
  </w:style>
  <w:style w:type="character" w:styleId="FollowedHyperlink">
    <w:name w:val="FollowedHyperlink"/>
    <w:basedOn w:val="DefaultParagraphFont"/>
    <w:rsid w:val="00CB0109"/>
    <w:rPr>
      <w:color w:val="800080"/>
      <w:u w:val="single"/>
    </w:rPr>
  </w:style>
  <w:style w:type="paragraph" w:customStyle="1" w:styleId="Sarakstarindkopa1">
    <w:name w:val="Saraksta rindkopa1"/>
    <w:basedOn w:val="Normal"/>
    <w:rsid w:val="00001A59"/>
    <w:pPr>
      <w:suppressAutoHyphens w:val="0"/>
      <w:spacing w:after="200" w:line="276" w:lineRule="auto"/>
      <w:ind w:left="720"/>
      <w:contextualSpacing/>
    </w:pPr>
    <w:rPr>
      <w:rFonts w:ascii="Calibri" w:hAnsi="Calibri"/>
      <w:sz w:val="22"/>
      <w:szCs w:val="22"/>
      <w:lang w:eastAsia="en-US"/>
    </w:rPr>
  </w:style>
  <w:style w:type="paragraph" w:customStyle="1" w:styleId="tv2131">
    <w:name w:val="tv2131"/>
    <w:basedOn w:val="Normal"/>
    <w:rsid w:val="0057050E"/>
    <w:pPr>
      <w:suppressAutoHyphens w:val="0"/>
      <w:spacing w:before="240" w:line="360" w:lineRule="auto"/>
      <w:ind w:firstLine="300"/>
      <w:jc w:val="both"/>
    </w:pPr>
    <w:rPr>
      <w:rFonts w:ascii="Verdana" w:hAnsi="Verdana"/>
      <w:sz w:val="18"/>
      <w:szCs w:val="18"/>
      <w:lang w:eastAsia="lv-LV"/>
    </w:rPr>
  </w:style>
  <w:style w:type="paragraph" w:styleId="ListParagraph">
    <w:name w:val="List Paragraph"/>
    <w:basedOn w:val="Normal"/>
    <w:uiPriority w:val="34"/>
    <w:qFormat/>
    <w:rsid w:val="00B64F7C"/>
    <w:pPr>
      <w:ind w:left="720"/>
      <w:contextualSpacing/>
    </w:pPr>
  </w:style>
  <w:style w:type="character" w:customStyle="1" w:styleId="apple-converted-space">
    <w:name w:val="apple-converted-space"/>
    <w:basedOn w:val="DefaultParagraphFont"/>
    <w:rsid w:val="00193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89589">
      <w:bodyDiv w:val="1"/>
      <w:marLeft w:val="0"/>
      <w:marRight w:val="0"/>
      <w:marTop w:val="0"/>
      <w:marBottom w:val="0"/>
      <w:divBdr>
        <w:top w:val="none" w:sz="0" w:space="0" w:color="auto"/>
        <w:left w:val="none" w:sz="0" w:space="0" w:color="auto"/>
        <w:bottom w:val="none" w:sz="0" w:space="0" w:color="auto"/>
        <w:right w:val="none" w:sz="0" w:space="0" w:color="auto"/>
      </w:divBdr>
      <w:divsChild>
        <w:div w:id="86970721">
          <w:marLeft w:val="0"/>
          <w:marRight w:val="0"/>
          <w:marTop w:val="0"/>
          <w:marBottom w:val="0"/>
          <w:divBdr>
            <w:top w:val="none" w:sz="0" w:space="0" w:color="auto"/>
            <w:left w:val="none" w:sz="0" w:space="0" w:color="auto"/>
            <w:bottom w:val="none" w:sz="0" w:space="0" w:color="auto"/>
            <w:right w:val="none" w:sz="0" w:space="0" w:color="auto"/>
          </w:divBdr>
          <w:divsChild>
            <w:div w:id="1987203868">
              <w:marLeft w:val="0"/>
              <w:marRight w:val="0"/>
              <w:marTop w:val="0"/>
              <w:marBottom w:val="0"/>
              <w:divBdr>
                <w:top w:val="none" w:sz="0" w:space="0" w:color="auto"/>
                <w:left w:val="none" w:sz="0" w:space="0" w:color="auto"/>
                <w:bottom w:val="none" w:sz="0" w:space="0" w:color="auto"/>
                <w:right w:val="none" w:sz="0" w:space="0" w:color="auto"/>
              </w:divBdr>
              <w:divsChild>
                <w:div w:id="1744988330">
                  <w:marLeft w:val="0"/>
                  <w:marRight w:val="0"/>
                  <w:marTop w:val="0"/>
                  <w:marBottom w:val="0"/>
                  <w:divBdr>
                    <w:top w:val="none" w:sz="0" w:space="0" w:color="auto"/>
                    <w:left w:val="none" w:sz="0" w:space="0" w:color="auto"/>
                    <w:bottom w:val="none" w:sz="0" w:space="0" w:color="auto"/>
                    <w:right w:val="none" w:sz="0" w:space="0" w:color="auto"/>
                  </w:divBdr>
                  <w:divsChild>
                    <w:div w:id="813565705">
                      <w:marLeft w:val="0"/>
                      <w:marRight w:val="0"/>
                      <w:marTop w:val="0"/>
                      <w:marBottom w:val="0"/>
                      <w:divBdr>
                        <w:top w:val="none" w:sz="0" w:space="0" w:color="auto"/>
                        <w:left w:val="none" w:sz="0" w:space="0" w:color="auto"/>
                        <w:bottom w:val="none" w:sz="0" w:space="0" w:color="auto"/>
                        <w:right w:val="none" w:sz="0" w:space="0" w:color="auto"/>
                      </w:divBdr>
                      <w:divsChild>
                        <w:div w:id="87240563">
                          <w:marLeft w:val="0"/>
                          <w:marRight w:val="0"/>
                          <w:marTop w:val="300"/>
                          <w:marBottom w:val="0"/>
                          <w:divBdr>
                            <w:top w:val="none" w:sz="0" w:space="0" w:color="auto"/>
                            <w:left w:val="none" w:sz="0" w:space="0" w:color="auto"/>
                            <w:bottom w:val="none" w:sz="0" w:space="0" w:color="auto"/>
                            <w:right w:val="none" w:sz="0" w:space="0" w:color="auto"/>
                          </w:divBdr>
                          <w:divsChild>
                            <w:div w:id="128943592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356029">
      <w:bodyDiv w:val="1"/>
      <w:marLeft w:val="0"/>
      <w:marRight w:val="0"/>
      <w:marTop w:val="0"/>
      <w:marBottom w:val="0"/>
      <w:divBdr>
        <w:top w:val="none" w:sz="0" w:space="0" w:color="auto"/>
        <w:left w:val="none" w:sz="0" w:space="0" w:color="auto"/>
        <w:bottom w:val="none" w:sz="0" w:space="0" w:color="auto"/>
        <w:right w:val="none" w:sz="0" w:space="0" w:color="auto"/>
      </w:divBdr>
      <w:divsChild>
        <w:div w:id="722100836">
          <w:marLeft w:val="0"/>
          <w:marRight w:val="0"/>
          <w:marTop w:val="0"/>
          <w:marBottom w:val="0"/>
          <w:divBdr>
            <w:top w:val="none" w:sz="0" w:space="0" w:color="auto"/>
            <w:left w:val="none" w:sz="0" w:space="0" w:color="auto"/>
            <w:bottom w:val="none" w:sz="0" w:space="0" w:color="auto"/>
            <w:right w:val="none" w:sz="0" w:space="0" w:color="auto"/>
          </w:divBdr>
          <w:divsChild>
            <w:div w:id="500850963">
              <w:marLeft w:val="0"/>
              <w:marRight w:val="0"/>
              <w:marTop w:val="0"/>
              <w:marBottom w:val="0"/>
              <w:divBdr>
                <w:top w:val="none" w:sz="0" w:space="0" w:color="auto"/>
                <w:left w:val="none" w:sz="0" w:space="0" w:color="auto"/>
                <w:bottom w:val="none" w:sz="0" w:space="0" w:color="auto"/>
                <w:right w:val="none" w:sz="0" w:space="0" w:color="auto"/>
              </w:divBdr>
              <w:divsChild>
                <w:div w:id="1219709391">
                  <w:marLeft w:val="0"/>
                  <w:marRight w:val="0"/>
                  <w:marTop w:val="0"/>
                  <w:marBottom w:val="0"/>
                  <w:divBdr>
                    <w:top w:val="none" w:sz="0" w:space="0" w:color="auto"/>
                    <w:left w:val="none" w:sz="0" w:space="0" w:color="auto"/>
                    <w:bottom w:val="none" w:sz="0" w:space="0" w:color="auto"/>
                    <w:right w:val="none" w:sz="0" w:space="0" w:color="auto"/>
                  </w:divBdr>
                  <w:divsChild>
                    <w:div w:id="626548644">
                      <w:marLeft w:val="0"/>
                      <w:marRight w:val="0"/>
                      <w:marTop w:val="0"/>
                      <w:marBottom w:val="0"/>
                      <w:divBdr>
                        <w:top w:val="none" w:sz="0" w:space="0" w:color="auto"/>
                        <w:left w:val="none" w:sz="0" w:space="0" w:color="auto"/>
                        <w:bottom w:val="none" w:sz="0" w:space="0" w:color="auto"/>
                        <w:right w:val="none" w:sz="0" w:space="0" w:color="auto"/>
                      </w:divBdr>
                      <w:divsChild>
                        <w:div w:id="636449394">
                          <w:marLeft w:val="0"/>
                          <w:marRight w:val="0"/>
                          <w:marTop w:val="300"/>
                          <w:marBottom w:val="0"/>
                          <w:divBdr>
                            <w:top w:val="none" w:sz="0" w:space="0" w:color="auto"/>
                            <w:left w:val="none" w:sz="0" w:space="0" w:color="auto"/>
                            <w:bottom w:val="none" w:sz="0" w:space="0" w:color="auto"/>
                            <w:right w:val="none" w:sz="0" w:space="0" w:color="auto"/>
                          </w:divBdr>
                          <w:divsChild>
                            <w:div w:id="1033114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6798">
      <w:bodyDiv w:val="1"/>
      <w:marLeft w:val="0"/>
      <w:marRight w:val="0"/>
      <w:marTop w:val="0"/>
      <w:marBottom w:val="0"/>
      <w:divBdr>
        <w:top w:val="none" w:sz="0" w:space="0" w:color="auto"/>
        <w:left w:val="none" w:sz="0" w:space="0" w:color="auto"/>
        <w:bottom w:val="none" w:sz="0" w:space="0" w:color="auto"/>
        <w:right w:val="none" w:sz="0" w:space="0" w:color="auto"/>
      </w:divBdr>
      <w:divsChild>
        <w:div w:id="2036534658">
          <w:marLeft w:val="0"/>
          <w:marRight w:val="0"/>
          <w:marTop w:val="0"/>
          <w:marBottom w:val="0"/>
          <w:divBdr>
            <w:top w:val="none" w:sz="0" w:space="0" w:color="auto"/>
            <w:left w:val="none" w:sz="0" w:space="0" w:color="auto"/>
            <w:bottom w:val="none" w:sz="0" w:space="0" w:color="auto"/>
            <w:right w:val="none" w:sz="0" w:space="0" w:color="auto"/>
          </w:divBdr>
          <w:divsChild>
            <w:div w:id="1705590605">
              <w:marLeft w:val="0"/>
              <w:marRight w:val="0"/>
              <w:marTop w:val="0"/>
              <w:marBottom w:val="0"/>
              <w:divBdr>
                <w:top w:val="none" w:sz="0" w:space="0" w:color="auto"/>
                <w:left w:val="none" w:sz="0" w:space="0" w:color="auto"/>
                <w:bottom w:val="none" w:sz="0" w:space="0" w:color="auto"/>
                <w:right w:val="none" w:sz="0" w:space="0" w:color="auto"/>
              </w:divBdr>
              <w:divsChild>
                <w:div w:id="729499595">
                  <w:marLeft w:val="0"/>
                  <w:marRight w:val="0"/>
                  <w:marTop w:val="0"/>
                  <w:marBottom w:val="0"/>
                  <w:divBdr>
                    <w:top w:val="none" w:sz="0" w:space="0" w:color="auto"/>
                    <w:left w:val="none" w:sz="0" w:space="0" w:color="auto"/>
                    <w:bottom w:val="none" w:sz="0" w:space="0" w:color="auto"/>
                    <w:right w:val="none" w:sz="0" w:space="0" w:color="auto"/>
                  </w:divBdr>
                  <w:divsChild>
                    <w:div w:id="1012416521">
                      <w:marLeft w:val="0"/>
                      <w:marRight w:val="0"/>
                      <w:marTop w:val="0"/>
                      <w:marBottom w:val="0"/>
                      <w:divBdr>
                        <w:top w:val="none" w:sz="0" w:space="0" w:color="auto"/>
                        <w:left w:val="none" w:sz="0" w:space="0" w:color="auto"/>
                        <w:bottom w:val="none" w:sz="0" w:space="0" w:color="auto"/>
                        <w:right w:val="none" w:sz="0" w:space="0" w:color="auto"/>
                      </w:divBdr>
                      <w:divsChild>
                        <w:div w:id="1940285870">
                          <w:marLeft w:val="0"/>
                          <w:marRight w:val="0"/>
                          <w:marTop w:val="300"/>
                          <w:marBottom w:val="0"/>
                          <w:divBdr>
                            <w:top w:val="none" w:sz="0" w:space="0" w:color="auto"/>
                            <w:left w:val="none" w:sz="0" w:space="0" w:color="auto"/>
                            <w:bottom w:val="none" w:sz="0" w:space="0" w:color="auto"/>
                            <w:right w:val="none" w:sz="0" w:space="0" w:color="auto"/>
                          </w:divBdr>
                          <w:divsChild>
                            <w:div w:id="105265482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213988">
      <w:bodyDiv w:val="1"/>
      <w:marLeft w:val="0"/>
      <w:marRight w:val="0"/>
      <w:marTop w:val="0"/>
      <w:marBottom w:val="0"/>
      <w:divBdr>
        <w:top w:val="none" w:sz="0" w:space="0" w:color="auto"/>
        <w:left w:val="none" w:sz="0" w:space="0" w:color="auto"/>
        <w:bottom w:val="none" w:sz="0" w:space="0" w:color="auto"/>
        <w:right w:val="none" w:sz="0" w:space="0" w:color="auto"/>
      </w:divBdr>
      <w:divsChild>
        <w:div w:id="216167254">
          <w:marLeft w:val="0"/>
          <w:marRight w:val="0"/>
          <w:marTop w:val="0"/>
          <w:marBottom w:val="0"/>
          <w:divBdr>
            <w:top w:val="none" w:sz="0" w:space="0" w:color="auto"/>
            <w:left w:val="none" w:sz="0" w:space="0" w:color="auto"/>
            <w:bottom w:val="none" w:sz="0" w:space="0" w:color="auto"/>
            <w:right w:val="none" w:sz="0" w:space="0" w:color="auto"/>
          </w:divBdr>
          <w:divsChild>
            <w:div w:id="1130824137">
              <w:marLeft w:val="0"/>
              <w:marRight w:val="0"/>
              <w:marTop w:val="0"/>
              <w:marBottom w:val="0"/>
              <w:divBdr>
                <w:top w:val="none" w:sz="0" w:space="0" w:color="auto"/>
                <w:left w:val="none" w:sz="0" w:space="0" w:color="auto"/>
                <w:bottom w:val="none" w:sz="0" w:space="0" w:color="auto"/>
                <w:right w:val="none" w:sz="0" w:space="0" w:color="auto"/>
              </w:divBdr>
              <w:divsChild>
                <w:div w:id="1578324249">
                  <w:marLeft w:val="0"/>
                  <w:marRight w:val="0"/>
                  <w:marTop w:val="0"/>
                  <w:marBottom w:val="0"/>
                  <w:divBdr>
                    <w:top w:val="none" w:sz="0" w:space="0" w:color="auto"/>
                    <w:left w:val="none" w:sz="0" w:space="0" w:color="auto"/>
                    <w:bottom w:val="none" w:sz="0" w:space="0" w:color="auto"/>
                    <w:right w:val="none" w:sz="0" w:space="0" w:color="auto"/>
                  </w:divBdr>
                  <w:divsChild>
                    <w:div w:id="16127200">
                      <w:marLeft w:val="0"/>
                      <w:marRight w:val="0"/>
                      <w:marTop w:val="0"/>
                      <w:marBottom w:val="0"/>
                      <w:divBdr>
                        <w:top w:val="none" w:sz="0" w:space="0" w:color="auto"/>
                        <w:left w:val="none" w:sz="0" w:space="0" w:color="auto"/>
                        <w:bottom w:val="none" w:sz="0" w:space="0" w:color="auto"/>
                        <w:right w:val="none" w:sz="0" w:space="0" w:color="auto"/>
                      </w:divBdr>
                      <w:divsChild>
                        <w:div w:id="327680081">
                          <w:marLeft w:val="0"/>
                          <w:marRight w:val="0"/>
                          <w:marTop w:val="300"/>
                          <w:marBottom w:val="0"/>
                          <w:divBdr>
                            <w:top w:val="none" w:sz="0" w:space="0" w:color="auto"/>
                            <w:left w:val="none" w:sz="0" w:space="0" w:color="auto"/>
                            <w:bottom w:val="none" w:sz="0" w:space="0" w:color="auto"/>
                            <w:right w:val="none" w:sz="0" w:space="0" w:color="auto"/>
                          </w:divBdr>
                          <w:divsChild>
                            <w:div w:id="3645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28657">
      <w:bodyDiv w:val="1"/>
      <w:marLeft w:val="0"/>
      <w:marRight w:val="0"/>
      <w:marTop w:val="0"/>
      <w:marBottom w:val="0"/>
      <w:divBdr>
        <w:top w:val="none" w:sz="0" w:space="0" w:color="auto"/>
        <w:left w:val="none" w:sz="0" w:space="0" w:color="auto"/>
        <w:bottom w:val="none" w:sz="0" w:space="0" w:color="auto"/>
        <w:right w:val="none" w:sz="0" w:space="0" w:color="auto"/>
      </w:divBdr>
      <w:divsChild>
        <w:div w:id="1273047586">
          <w:marLeft w:val="0"/>
          <w:marRight w:val="0"/>
          <w:marTop w:val="0"/>
          <w:marBottom w:val="0"/>
          <w:divBdr>
            <w:top w:val="none" w:sz="0" w:space="0" w:color="auto"/>
            <w:left w:val="none" w:sz="0" w:space="0" w:color="auto"/>
            <w:bottom w:val="none" w:sz="0" w:space="0" w:color="auto"/>
            <w:right w:val="none" w:sz="0" w:space="0" w:color="auto"/>
          </w:divBdr>
          <w:divsChild>
            <w:div w:id="1510829532">
              <w:marLeft w:val="0"/>
              <w:marRight w:val="0"/>
              <w:marTop w:val="0"/>
              <w:marBottom w:val="0"/>
              <w:divBdr>
                <w:top w:val="none" w:sz="0" w:space="0" w:color="auto"/>
                <w:left w:val="none" w:sz="0" w:space="0" w:color="auto"/>
                <w:bottom w:val="none" w:sz="0" w:space="0" w:color="auto"/>
                <w:right w:val="none" w:sz="0" w:space="0" w:color="auto"/>
              </w:divBdr>
              <w:divsChild>
                <w:div w:id="802698690">
                  <w:marLeft w:val="0"/>
                  <w:marRight w:val="0"/>
                  <w:marTop w:val="0"/>
                  <w:marBottom w:val="0"/>
                  <w:divBdr>
                    <w:top w:val="none" w:sz="0" w:space="0" w:color="auto"/>
                    <w:left w:val="none" w:sz="0" w:space="0" w:color="auto"/>
                    <w:bottom w:val="none" w:sz="0" w:space="0" w:color="auto"/>
                    <w:right w:val="none" w:sz="0" w:space="0" w:color="auto"/>
                  </w:divBdr>
                  <w:divsChild>
                    <w:div w:id="1733045082">
                      <w:marLeft w:val="0"/>
                      <w:marRight w:val="0"/>
                      <w:marTop w:val="0"/>
                      <w:marBottom w:val="0"/>
                      <w:divBdr>
                        <w:top w:val="none" w:sz="0" w:space="0" w:color="auto"/>
                        <w:left w:val="none" w:sz="0" w:space="0" w:color="auto"/>
                        <w:bottom w:val="none" w:sz="0" w:space="0" w:color="auto"/>
                        <w:right w:val="none" w:sz="0" w:space="0" w:color="auto"/>
                      </w:divBdr>
                      <w:divsChild>
                        <w:div w:id="220950255">
                          <w:marLeft w:val="0"/>
                          <w:marRight w:val="0"/>
                          <w:marTop w:val="300"/>
                          <w:marBottom w:val="0"/>
                          <w:divBdr>
                            <w:top w:val="none" w:sz="0" w:space="0" w:color="auto"/>
                            <w:left w:val="none" w:sz="0" w:space="0" w:color="auto"/>
                            <w:bottom w:val="none" w:sz="0" w:space="0" w:color="auto"/>
                            <w:right w:val="none" w:sz="0" w:space="0" w:color="auto"/>
                          </w:divBdr>
                          <w:divsChild>
                            <w:div w:id="6306729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60058">
      <w:bodyDiv w:val="1"/>
      <w:marLeft w:val="0"/>
      <w:marRight w:val="0"/>
      <w:marTop w:val="0"/>
      <w:marBottom w:val="0"/>
      <w:divBdr>
        <w:top w:val="none" w:sz="0" w:space="0" w:color="auto"/>
        <w:left w:val="none" w:sz="0" w:space="0" w:color="auto"/>
        <w:bottom w:val="none" w:sz="0" w:space="0" w:color="auto"/>
        <w:right w:val="none" w:sz="0" w:space="0" w:color="auto"/>
      </w:divBdr>
      <w:divsChild>
        <w:div w:id="1045370975">
          <w:marLeft w:val="0"/>
          <w:marRight w:val="0"/>
          <w:marTop w:val="0"/>
          <w:marBottom w:val="0"/>
          <w:divBdr>
            <w:top w:val="none" w:sz="0" w:space="0" w:color="auto"/>
            <w:left w:val="none" w:sz="0" w:space="0" w:color="auto"/>
            <w:bottom w:val="none" w:sz="0" w:space="0" w:color="auto"/>
            <w:right w:val="none" w:sz="0" w:space="0" w:color="auto"/>
          </w:divBdr>
          <w:divsChild>
            <w:div w:id="803698768">
              <w:marLeft w:val="0"/>
              <w:marRight w:val="0"/>
              <w:marTop w:val="0"/>
              <w:marBottom w:val="0"/>
              <w:divBdr>
                <w:top w:val="none" w:sz="0" w:space="0" w:color="auto"/>
                <w:left w:val="none" w:sz="0" w:space="0" w:color="auto"/>
                <w:bottom w:val="none" w:sz="0" w:space="0" w:color="auto"/>
                <w:right w:val="none" w:sz="0" w:space="0" w:color="auto"/>
              </w:divBdr>
              <w:divsChild>
                <w:div w:id="568078144">
                  <w:marLeft w:val="0"/>
                  <w:marRight w:val="0"/>
                  <w:marTop w:val="0"/>
                  <w:marBottom w:val="0"/>
                  <w:divBdr>
                    <w:top w:val="none" w:sz="0" w:space="0" w:color="auto"/>
                    <w:left w:val="none" w:sz="0" w:space="0" w:color="auto"/>
                    <w:bottom w:val="none" w:sz="0" w:space="0" w:color="auto"/>
                    <w:right w:val="none" w:sz="0" w:space="0" w:color="auto"/>
                  </w:divBdr>
                  <w:divsChild>
                    <w:div w:id="1391809759">
                      <w:marLeft w:val="0"/>
                      <w:marRight w:val="0"/>
                      <w:marTop w:val="0"/>
                      <w:marBottom w:val="0"/>
                      <w:divBdr>
                        <w:top w:val="none" w:sz="0" w:space="0" w:color="auto"/>
                        <w:left w:val="none" w:sz="0" w:space="0" w:color="auto"/>
                        <w:bottom w:val="none" w:sz="0" w:space="0" w:color="auto"/>
                        <w:right w:val="none" w:sz="0" w:space="0" w:color="auto"/>
                      </w:divBdr>
                      <w:divsChild>
                        <w:div w:id="535047683">
                          <w:marLeft w:val="0"/>
                          <w:marRight w:val="0"/>
                          <w:marTop w:val="300"/>
                          <w:marBottom w:val="0"/>
                          <w:divBdr>
                            <w:top w:val="none" w:sz="0" w:space="0" w:color="auto"/>
                            <w:left w:val="none" w:sz="0" w:space="0" w:color="auto"/>
                            <w:bottom w:val="none" w:sz="0" w:space="0" w:color="auto"/>
                            <w:right w:val="none" w:sz="0" w:space="0" w:color="auto"/>
                          </w:divBdr>
                          <w:divsChild>
                            <w:div w:id="1214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86038">
      <w:bodyDiv w:val="1"/>
      <w:marLeft w:val="45"/>
      <w:marRight w:val="45"/>
      <w:marTop w:val="90"/>
      <w:marBottom w:val="90"/>
      <w:divBdr>
        <w:top w:val="none" w:sz="0" w:space="0" w:color="auto"/>
        <w:left w:val="none" w:sz="0" w:space="0" w:color="auto"/>
        <w:bottom w:val="none" w:sz="0" w:space="0" w:color="auto"/>
        <w:right w:val="none" w:sz="0" w:space="0" w:color="auto"/>
      </w:divBdr>
      <w:divsChild>
        <w:div w:id="43551695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0767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3C21-36A3-45C9-B59E-FF039821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1608</Words>
  <Characters>917</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noteikumos</vt:lpstr>
      <vt:lpstr>Ministru kabineta noteikumos</vt:lpstr>
    </vt:vector>
  </TitlesOfParts>
  <Company>Valsts policija</Company>
  <LinksUpToDate>false</LinksUpToDate>
  <CharactersWithSpaces>2520</CharactersWithSpaces>
  <SharedDoc>false</SharedDoc>
  <HLinks>
    <vt:vector size="6" baseType="variant">
      <vt:variant>
        <vt:i4>2883598</vt:i4>
      </vt:variant>
      <vt:variant>
        <vt:i4>3</vt:i4>
      </vt:variant>
      <vt:variant>
        <vt:i4>0</vt:i4>
      </vt:variant>
      <vt:variant>
        <vt:i4>5</vt:i4>
      </vt:variant>
      <vt:variant>
        <vt:lpwstr>mailto:ronalds.petrovskis@iem.gov.lv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noteikumos</dc:title>
  <dc:subject>Ministru kabineta noteikumu projekts</dc:subject>
  <dc:creator>inita.dzelme</dc:creator>
  <cp:keywords/>
  <dc:description>inita.dzelme@vp.gov.lv</dc:description>
  <cp:lastModifiedBy>Leontīne Babkina</cp:lastModifiedBy>
  <cp:revision>31</cp:revision>
  <cp:lastPrinted>2016-02-23T11:18:00Z</cp:lastPrinted>
  <dcterms:created xsi:type="dcterms:W3CDTF">2015-09-15T05:23:00Z</dcterms:created>
  <dcterms:modified xsi:type="dcterms:W3CDTF">2016-03-09T14:26:00Z</dcterms:modified>
</cp:coreProperties>
</file>